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A1D9F" w:rsidR="319DFF37" w:rsidP="71C9EC51" w:rsidRDefault="20EC0DD7" w14:paraId="2A15E96C" w14:textId="0C714F08" w14:noSpellErr="1">
      <w:pPr>
        <w:pStyle w:val="Heading1"/>
        <w:rPr>
          <w:rFonts w:ascii="Calibri Light" w:hAnsi="Calibri Light" w:eastAsia="游ゴシック Light" w:cs="Times New Roman"/>
          <w:b w:val="1"/>
          <w:bCs w:val="1"/>
          <w:color w:val="2F5496" w:themeColor="accent1" w:themeTint="FF" w:themeShade="BF"/>
          <w:sz w:val="32"/>
          <w:szCs w:val="32"/>
          <w:u w:val="single"/>
        </w:rPr>
      </w:pPr>
      <w:r w:rsidR="20EC0DD7">
        <w:rPr/>
        <w:t>Q</w:t>
      </w:r>
      <w:r w:rsidR="158187B2">
        <w:rPr/>
        <w:t>UIZ</w:t>
      </w:r>
      <w:r w:rsidR="20EC0DD7">
        <w:rPr/>
        <w:t xml:space="preserve">: </w:t>
      </w:r>
      <w:r w:rsidR="319DFF37">
        <w:rPr/>
        <w:t>How well do you know the humanitarian sector?</w:t>
      </w:r>
      <w:r w:rsidR="319DFF37">
        <w:rPr/>
        <w:t xml:space="preserve"> </w:t>
      </w:r>
    </w:p>
    <w:p w:rsidRPr="007A4F8B" w:rsidR="00F37A14" w:rsidP="7A22F295" w:rsidRDefault="00F37A14" w14:paraId="03242AE8" w14:textId="77777777">
      <w:pPr>
        <w:spacing w:before="80" w:after="80" w:line="240" w:lineRule="auto"/>
        <w:rPr>
          <w:rFonts w:ascii="Open Sans" w:hAnsi="Open Sans" w:eastAsia="Times New Roman" w:cs="Open Sans"/>
          <w:b/>
          <w:bCs/>
          <w:color w:val="000000" w:themeColor="text1"/>
        </w:rPr>
      </w:pPr>
    </w:p>
    <w:p w:rsidRPr="004012D9" w:rsidR="004012D9" w:rsidP="2EE00ACA" w:rsidRDefault="00DB4996" w14:paraId="67F93112" w14:textId="26F487F2">
      <w:pPr>
        <w:pStyle w:val="ListParagraph"/>
        <w:numPr>
          <w:ilvl w:val="0"/>
          <w:numId w:val="4"/>
        </w:numPr>
        <w:spacing w:before="80" w:after="80" w:line="240" w:lineRule="auto"/>
        <w:rPr>
          <w:rFonts w:eastAsiaTheme="minorEastAsia"/>
          <w:b/>
          <w:bCs/>
          <w:color w:val="000000" w:themeColor="text1"/>
          <w:lang w:val="en-US"/>
        </w:rPr>
      </w:pPr>
      <w:r w:rsidRPr="2EE00ACA">
        <w:rPr>
          <w:rFonts w:ascii="Open Sans" w:hAnsi="Open Sans" w:eastAsia="Times New Roman" w:cs="Open Sans"/>
          <w:b/>
          <w:bCs/>
          <w:color w:val="000000" w:themeColor="text1"/>
          <w:lang w:val="en-US"/>
        </w:rPr>
        <w:t>According to</w:t>
      </w:r>
      <w:r w:rsidRPr="2EE00ACA" w:rsidR="391A9EC2">
        <w:rPr>
          <w:rFonts w:ascii="Open Sans" w:hAnsi="Open Sans" w:eastAsia="Times New Roman" w:cs="Open Sans"/>
          <w:b/>
          <w:bCs/>
          <w:color w:val="000000" w:themeColor="text1"/>
          <w:lang w:val="en-US"/>
        </w:rPr>
        <w:t xml:space="preserve"> the </w:t>
      </w:r>
      <w:r w:rsidR="00D52719">
        <w:rPr>
          <w:rFonts w:ascii="Open Sans" w:hAnsi="Open Sans" w:eastAsia="Times New Roman" w:cs="Open Sans"/>
          <w:b/>
          <w:bCs/>
          <w:color w:val="000000" w:themeColor="text1"/>
          <w:lang w:val="en-US"/>
        </w:rPr>
        <w:t xml:space="preserve">projections of the </w:t>
      </w:r>
      <w:r w:rsidRPr="2EE00ACA" w:rsidR="391A9EC2">
        <w:rPr>
          <w:rFonts w:ascii="Open Sans" w:hAnsi="Open Sans" w:eastAsia="Times New Roman" w:cs="Open Sans"/>
          <w:b/>
          <w:bCs/>
          <w:color w:val="000000" w:themeColor="text1"/>
          <w:lang w:val="en-US"/>
        </w:rPr>
        <w:t>United Nation’s Office for the Coordination of Humanitarian Affairs</w:t>
      </w:r>
      <w:r w:rsidR="00D52719">
        <w:rPr>
          <w:rFonts w:ascii="Open Sans" w:hAnsi="Open Sans" w:eastAsia="Times New Roman" w:cs="Open Sans"/>
          <w:b/>
          <w:bCs/>
          <w:color w:val="000000" w:themeColor="text1"/>
          <w:lang w:val="en-US"/>
        </w:rPr>
        <w:t xml:space="preserve"> </w:t>
      </w:r>
      <w:r w:rsidRPr="2EE00ACA" w:rsidR="7493554E">
        <w:rPr>
          <w:rFonts w:ascii="Open Sans" w:hAnsi="Open Sans" w:eastAsia="Times New Roman" w:cs="Open Sans"/>
          <w:b/>
          <w:bCs/>
          <w:color w:val="000000" w:themeColor="text1"/>
          <w:lang w:val="en-US"/>
        </w:rPr>
        <w:t>(</w:t>
      </w:r>
      <w:r w:rsidRPr="004A1D9F">
        <w:rPr>
          <w:rFonts w:ascii="Open Sans" w:hAnsi="Open Sans" w:eastAsia="Times New Roman" w:cs="Open Sans"/>
          <w:b/>
          <w:bCs/>
          <w:lang w:val="en-US"/>
        </w:rPr>
        <w:t>OCH</w:t>
      </w:r>
      <w:r w:rsidRPr="2EE00ACA">
        <w:rPr>
          <w:rFonts w:ascii="Open Sans" w:hAnsi="Open Sans" w:eastAsia="Times New Roman" w:cs="Open Sans"/>
          <w:b/>
          <w:bCs/>
          <w:color w:val="000000" w:themeColor="text1"/>
          <w:lang w:val="en-US"/>
        </w:rPr>
        <w:t>A</w:t>
      </w:r>
      <w:r w:rsidRPr="2EE00ACA" w:rsidR="6FCDC40C">
        <w:rPr>
          <w:rFonts w:ascii="Open Sans" w:hAnsi="Open Sans" w:eastAsia="Times New Roman" w:cs="Open Sans"/>
          <w:b/>
          <w:bCs/>
          <w:color w:val="000000" w:themeColor="text1"/>
          <w:lang w:val="en-US"/>
        </w:rPr>
        <w:t>)</w:t>
      </w:r>
      <w:r w:rsidRPr="2EE00ACA">
        <w:rPr>
          <w:rFonts w:ascii="Open Sans" w:hAnsi="Open Sans" w:eastAsia="Times New Roman" w:cs="Open Sans"/>
          <w:b/>
          <w:bCs/>
          <w:color w:val="000000" w:themeColor="text1"/>
          <w:lang w:val="en-US"/>
        </w:rPr>
        <w:t>, h</w:t>
      </w:r>
      <w:r w:rsidRPr="2EE00ACA" w:rsidR="00A60E67">
        <w:rPr>
          <w:rFonts w:ascii="Open Sans" w:hAnsi="Open Sans" w:eastAsia="Times New Roman" w:cs="Open Sans"/>
          <w:b/>
          <w:bCs/>
          <w:color w:val="000000" w:themeColor="text1"/>
          <w:lang w:val="en-US"/>
        </w:rPr>
        <w:t xml:space="preserve">ow many people around the world </w:t>
      </w:r>
      <w:r w:rsidRPr="2EE00ACA" w:rsidR="004012D9">
        <w:rPr>
          <w:rFonts w:ascii="Open Sans" w:hAnsi="Open Sans" w:eastAsia="Times New Roman" w:cs="Open Sans"/>
          <w:b/>
          <w:bCs/>
          <w:color w:val="000000" w:themeColor="text1"/>
          <w:lang w:val="en-US"/>
        </w:rPr>
        <w:t>will require humanitarian assistance in 2022</w:t>
      </w:r>
      <w:r w:rsidRPr="2EE00ACA" w:rsidR="64088398">
        <w:rPr>
          <w:rFonts w:ascii="Open Sans" w:hAnsi="Open Sans" w:eastAsia="Times New Roman" w:cs="Open Sans"/>
          <w:b/>
          <w:bCs/>
          <w:color w:val="000000" w:themeColor="text1"/>
          <w:lang w:val="en-US"/>
        </w:rPr>
        <w:t>?</w:t>
      </w:r>
    </w:p>
    <w:p w:rsidRPr="007A4F8B" w:rsidR="001A2FAD" w:rsidP="00AF5455" w:rsidRDefault="00AF5455" w14:paraId="5E2B2F7E" w14:textId="776E206E">
      <w:pPr>
        <w:pStyle w:val="ListParagraph"/>
        <w:numPr>
          <w:ilvl w:val="0"/>
          <w:numId w:val="1"/>
        </w:numPr>
        <w:spacing w:before="80" w:after="80" w:line="240" w:lineRule="auto"/>
        <w:rPr>
          <w:rFonts w:ascii="Open Sans" w:hAnsi="Open Sans" w:eastAsia="Times New Roman" w:cs="Open Sans"/>
          <w:color w:val="000000" w:themeColor="text1"/>
        </w:rPr>
      </w:pPr>
      <w:r w:rsidRPr="007A4F8B">
        <w:rPr>
          <w:rFonts w:ascii="Open Sans" w:hAnsi="Open Sans" w:eastAsia="Times New Roman" w:cs="Open Sans"/>
          <w:color w:val="000000" w:themeColor="text1"/>
        </w:rPr>
        <w:t>212 million</w:t>
      </w:r>
    </w:p>
    <w:p w:rsidRPr="007A4F8B" w:rsidR="00AF5455" w:rsidP="00AF5455" w:rsidRDefault="0080632A" w14:paraId="47AA300B" w14:textId="79360D00">
      <w:pPr>
        <w:pStyle w:val="ListParagraph"/>
        <w:numPr>
          <w:ilvl w:val="0"/>
          <w:numId w:val="1"/>
        </w:numPr>
        <w:spacing w:before="80" w:after="80" w:line="240" w:lineRule="auto"/>
        <w:rPr>
          <w:rFonts w:ascii="Open Sans" w:hAnsi="Open Sans" w:eastAsia="Times New Roman" w:cs="Open Sans"/>
          <w:color w:val="000000" w:themeColor="text1"/>
        </w:rPr>
      </w:pPr>
      <w:r w:rsidRPr="007A4F8B">
        <w:rPr>
          <w:rFonts w:ascii="Open Sans" w:hAnsi="Open Sans" w:eastAsia="Times New Roman" w:cs="Open Sans"/>
          <w:color w:val="000000" w:themeColor="text1"/>
        </w:rPr>
        <w:t>136 million</w:t>
      </w:r>
    </w:p>
    <w:p w:rsidR="0080632A" w:rsidP="00AF5455" w:rsidRDefault="0080632A" w14:paraId="21D6FD39" w14:textId="5FFC4083">
      <w:pPr>
        <w:pStyle w:val="ListParagraph"/>
        <w:numPr>
          <w:ilvl w:val="0"/>
          <w:numId w:val="1"/>
        </w:numPr>
        <w:spacing w:before="80" w:after="80" w:line="240" w:lineRule="auto"/>
        <w:rPr>
          <w:rFonts w:ascii="Open Sans" w:hAnsi="Open Sans" w:eastAsia="Times New Roman" w:cs="Open Sans"/>
          <w:color w:val="000000" w:themeColor="text1"/>
        </w:rPr>
      </w:pPr>
      <w:r w:rsidRPr="007A4F8B">
        <w:rPr>
          <w:rFonts w:ascii="Open Sans" w:hAnsi="Open Sans" w:eastAsia="Times New Roman" w:cs="Open Sans"/>
          <w:color w:val="000000" w:themeColor="text1"/>
        </w:rPr>
        <w:t>90 million</w:t>
      </w:r>
    </w:p>
    <w:p w:rsidR="00C544F4" w:rsidP="00C50CF8" w:rsidRDefault="00C544F4" w14:paraId="76E4EE6E" w14:textId="77777777">
      <w:pPr>
        <w:pStyle w:val="ListParagraph"/>
        <w:spacing w:before="80" w:after="80" w:line="240" w:lineRule="auto"/>
        <w:rPr>
          <w:rFonts w:ascii="Open Sans" w:hAnsi="Open Sans" w:eastAsia="Times New Roman" w:cs="Open Sans"/>
          <w:b/>
          <w:bCs/>
          <w:color w:val="000000" w:themeColor="text1"/>
          <w:lang w:val="en-US"/>
        </w:rPr>
      </w:pPr>
    </w:p>
    <w:p w:rsidRPr="00D52719" w:rsidR="00C50CF8" w:rsidP="00C50CF8" w:rsidRDefault="60DC54F3" w14:paraId="5F07DECE" w14:textId="36AF1C7E">
      <w:pPr>
        <w:pStyle w:val="ListParagraph"/>
        <w:spacing w:before="80" w:after="80" w:line="240" w:lineRule="auto"/>
        <w:rPr>
          <w:rFonts w:ascii="Open Sans" w:hAnsi="Open Sans" w:eastAsia="Times New Roman" w:cs="Open Sans"/>
          <w:b/>
          <w:bCs/>
          <w:color w:val="000000" w:themeColor="text1"/>
          <w:lang w:val="en-US"/>
        </w:rPr>
      </w:pPr>
      <w:r w:rsidRPr="00D52719">
        <w:rPr>
          <w:rFonts w:ascii="Open Sans" w:hAnsi="Open Sans" w:eastAsia="Times New Roman" w:cs="Open Sans"/>
          <w:b/>
          <w:bCs/>
          <w:color w:val="000000" w:themeColor="text1"/>
          <w:lang w:val="en-US"/>
        </w:rPr>
        <w:t>A</w:t>
      </w:r>
      <w:r w:rsidRPr="00D52719" w:rsidR="004012D9">
        <w:rPr>
          <w:rFonts w:ascii="Open Sans" w:hAnsi="Open Sans" w:eastAsia="Times New Roman" w:cs="Open Sans"/>
          <w:b/>
          <w:bCs/>
          <w:color w:val="000000" w:themeColor="text1"/>
          <w:lang w:val="en-US"/>
        </w:rPr>
        <w:t>nswer</w:t>
      </w:r>
      <w:r w:rsidRPr="00D52719" w:rsidR="4E2CC3E9">
        <w:rPr>
          <w:rFonts w:ascii="Open Sans" w:hAnsi="Open Sans" w:eastAsia="Times New Roman" w:cs="Open Sans"/>
          <w:b/>
          <w:bCs/>
          <w:color w:val="000000" w:themeColor="text1"/>
          <w:lang w:val="en-US"/>
        </w:rPr>
        <w:t>:</w:t>
      </w:r>
      <w:r w:rsidRPr="00D52719" w:rsidR="00D52719">
        <w:rPr>
          <w:rFonts w:ascii="Open Sans" w:hAnsi="Open Sans" w:eastAsia="Times New Roman" w:cs="Open Sans"/>
          <w:b/>
          <w:bCs/>
          <w:color w:val="000000" w:themeColor="text1"/>
          <w:lang w:val="en-US"/>
        </w:rPr>
        <w:t xml:space="preserve"> </w:t>
      </w:r>
      <w:r w:rsidRPr="00D52719" w:rsidR="004012D9">
        <w:rPr>
          <w:rFonts w:ascii="Open Sans" w:hAnsi="Open Sans" w:eastAsia="Times New Roman" w:cs="Open Sans"/>
          <w:b/>
          <w:bCs/>
          <w:color w:val="000000" w:themeColor="text1"/>
          <w:lang w:val="en-US"/>
        </w:rPr>
        <w:t>A</w:t>
      </w:r>
      <w:r w:rsidRPr="00D52719" w:rsidR="046E665D">
        <w:rPr>
          <w:rFonts w:ascii="Open Sans" w:hAnsi="Open Sans" w:eastAsia="Times New Roman" w:cs="Open Sans"/>
          <w:b/>
          <w:bCs/>
          <w:color w:val="000000" w:themeColor="text1"/>
          <w:lang w:val="en-US"/>
        </w:rPr>
        <w:t>.</w:t>
      </w:r>
      <w:r w:rsidRPr="00D52719" w:rsidR="004012D9">
        <w:rPr>
          <w:rFonts w:ascii="Open Sans" w:hAnsi="Open Sans" w:eastAsia="Times New Roman" w:cs="Open Sans"/>
          <w:b/>
          <w:bCs/>
          <w:color w:val="000000" w:themeColor="text1"/>
          <w:lang w:val="en-US"/>
        </w:rPr>
        <w:t xml:space="preserve"> 212 million</w:t>
      </w:r>
    </w:p>
    <w:p w:rsidR="00C50CF8" w:rsidP="00C50CF8" w:rsidRDefault="00C50CF8" w14:paraId="0A11EEFB" w14:textId="77777777">
      <w:pPr>
        <w:pStyle w:val="ListParagraph"/>
        <w:spacing w:before="80" w:after="80" w:line="240" w:lineRule="auto"/>
        <w:rPr>
          <w:rFonts w:ascii="Open Sans" w:hAnsi="Open Sans" w:eastAsia="Times New Roman" w:cs="Open Sans"/>
          <w:color w:val="000000" w:themeColor="text1"/>
          <w:lang w:val="en-US"/>
        </w:rPr>
      </w:pPr>
    </w:p>
    <w:p w:rsidR="004012D9" w:rsidP="00C50CF8" w:rsidRDefault="00D52719" w14:paraId="6F5B5D34" w14:textId="4F8F2762">
      <w:pPr>
        <w:pStyle w:val="ListParagraph"/>
        <w:spacing w:before="80" w:after="80" w:line="240" w:lineRule="auto"/>
        <w:rPr>
          <w:rFonts w:ascii="Open Sans" w:hAnsi="Open Sans" w:eastAsia="Times New Roman" w:cs="Open Sans"/>
          <w:color w:val="000000" w:themeColor="text1"/>
        </w:rPr>
      </w:pPr>
      <w:r w:rsidRPr="00D52719">
        <w:rPr>
          <w:rFonts w:ascii="Open Sans" w:hAnsi="Open Sans" w:eastAsia="Times New Roman" w:cs="Open Sans"/>
          <w:b/>
          <w:bCs/>
          <w:color w:val="000000" w:themeColor="text1"/>
        </w:rPr>
        <w:t>Notes</w:t>
      </w:r>
      <w:r>
        <w:rPr>
          <w:rFonts w:ascii="Open Sans" w:hAnsi="Open Sans" w:eastAsia="Times New Roman" w:cs="Open Sans"/>
          <w:color w:val="000000" w:themeColor="text1"/>
        </w:rPr>
        <w:t xml:space="preserve">: </w:t>
      </w:r>
      <w:r w:rsidRPr="2EE00ACA" w:rsidR="00A80EC0">
        <w:rPr>
          <w:rFonts w:ascii="Open Sans" w:hAnsi="Open Sans" w:eastAsia="Times New Roman" w:cs="Open Sans"/>
          <w:color w:val="000000" w:themeColor="text1"/>
        </w:rPr>
        <w:t xml:space="preserve">136 million was the </w:t>
      </w:r>
      <w:r w:rsidRPr="2EE00ACA" w:rsidR="004012D9">
        <w:rPr>
          <w:rFonts w:ascii="Open Sans" w:hAnsi="Open Sans" w:eastAsia="Times New Roman" w:cs="Open Sans"/>
          <w:color w:val="000000" w:themeColor="text1"/>
          <w:lang w:val="en-US"/>
        </w:rPr>
        <w:t>figure for</w:t>
      </w:r>
      <w:r w:rsidRPr="2EE00ACA" w:rsidR="00A80EC0">
        <w:rPr>
          <w:rFonts w:ascii="Open Sans" w:hAnsi="Open Sans" w:eastAsia="Times New Roman" w:cs="Open Sans"/>
          <w:color w:val="000000" w:themeColor="text1"/>
        </w:rPr>
        <w:t xml:space="preserve"> </w:t>
      </w:r>
      <w:r w:rsidRPr="2EE00ACA" w:rsidR="001E5212">
        <w:rPr>
          <w:rFonts w:ascii="Open Sans" w:hAnsi="Open Sans" w:eastAsia="Times New Roman" w:cs="Open Sans"/>
          <w:color w:val="000000" w:themeColor="text1"/>
        </w:rPr>
        <w:t>2018</w:t>
      </w:r>
      <w:r w:rsidRPr="2EE00ACA" w:rsidR="00F646FA">
        <w:rPr>
          <w:rFonts w:ascii="Open Sans" w:hAnsi="Open Sans" w:eastAsia="Times New Roman" w:cs="Open Sans"/>
          <w:color w:val="000000" w:themeColor="text1"/>
          <w:lang w:val="en-US"/>
        </w:rPr>
        <w:t xml:space="preserve">. </w:t>
      </w:r>
      <w:r w:rsidRPr="2EE00ACA" w:rsidR="001E5212">
        <w:rPr>
          <w:rFonts w:ascii="Open Sans" w:hAnsi="Open Sans" w:eastAsia="Times New Roman" w:cs="Open Sans"/>
          <w:color w:val="000000" w:themeColor="text1"/>
        </w:rPr>
        <w:t xml:space="preserve">90 million </w:t>
      </w:r>
      <w:r w:rsidRPr="2EE00ACA" w:rsidR="004012D9">
        <w:rPr>
          <w:rFonts w:ascii="Open Sans" w:hAnsi="Open Sans" w:eastAsia="Times New Roman" w:cs="Open Sans"/>
          <w:color w:val="000000" w:themeColor="text1"/>
          <w:lang w:val="en-US"/>
        </w:rPr>
        <w:t>was for</w:t>
      </w:r>
      <w:r w:rsidRPr="2EE00ACA" w:rsidR="001E5212">
        <w:rPr>
          <w:rFonts w:ascii="Open Sans" w:hAnsi="Open Sans" w:eastAsia="Times New Roman" w:cs="Open Sans"/>
          <w:color w:val="000000" w:themeColor="text1"/>
        </w:rPr>
        <w:t xml:space="preserve"> 2015.</w:t>
      </w:r>
    </w:p>
    <w:p w:rsidR="00C50CF8" w:rsidP="00C50CF8" w:rsidRDefault="00C50CF8" w14:paraId="2E0DF0ED" w14:textId="77777777">
      <w:pPr>
        <w:pStyle w:val="ListParagraph"/>
        <w:spacing w:before="80" w:after="80" w:line="240" w:lineRule="auto"/>
        <w:rPr>
          <w:rFonts w:ascii="Open Sans" w:hAnsi="Open Sans" w:eastAsia="Times New Roman" w:cs="Open Sans"/>
          <w:color w:val="000000" w:themeColor="text1"/>
        </w:rPr>
      </w:pPr>
    </w:p>
    <w:p w:rsidR="00C50CF8" w:rsidP="00C50CF8" w:rsidRDefault="00C50CF8" w14:paraId="2A959A2D" w14:textId="3E3DC65F">
      <w:pPr>
        <w:pStyle w:val="ListParagraph"/>
        <w:spacing w:before="80" w:after="80" w:line="240" w:lineRule="auto"/>
        <w:rPr>
          <w:rFonts w:ascii="Open Sans" w:hAnsi="Open Sans" w:eastAsia="Times New Roman" w:cs="Open Sans"/>
          <w:color w:val="000000" w:themeColor="text1"/>
        </w:rPr>
      </w:pPr>
      <w:r>
        <w:rPr>
          <w:noProof/>
        </w:rPr>
        <w:drawing>
          <wp:inline distT="0" distB="0" distL="0" distR="0" wp14:anchorId="62EFF98F" wp14:editId="3B848429">
            <wp:extent cx="4724400" cy="2981325"/>
            <wp:effectExtent l="19050" t="19050" r="19050" b="2857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4724400" cy="2981325"/>
                    </a:xfrm>
                    <a:prstGeom prst="rect">
                      <a:avLst/>
                    </a:prstGeom>
                    <a:ln>
                      <a:solidFill>
                        <a:schemeClr val="accent1"/>
                      </a:solidFill>
                    </a:ln>
                  </pic:spPr>
                </pic:pic>
              </a:graphicData>
            </a:graphic>
          </wp:inline>
        </w:drawing>
      </w:r>
    </w:p>
    <w:p w:rsidR="004012D9" w:rsidP="004012D9" w:rsidRDefault="004012D9" w14:paraId="4CEBB10D" w14:textId="77777777">
      <w:pPr>
        <w:pStyle w:val="ListParagraph"/>
        <w:spacing w:before="80" w:after="80" w:line="240" w:lineRule="auto"/>
        <w:rPr>
          <w:rFonts w:ascii="Open Sans" w:hAnsi="Open Sans" w:eastAsia="Times New Roman" w:cs="Open Sans"/>
          <w:color w:val="000000" w:themeColor="text1"/>
        </w:rPr>
      </w:pPr>
    </w:p>
    <w:p w:rsidR="0080632A" w:rsidP="00D52719" w:rsidRDefault="00C50CF8" w14:paraId="6860A1DC" w14:textId="4611A035">
      <w:pPr>
        <w:pStyle w:val="ListParagraph"/>
        <w:spacing w:before="80" w:after="80" w:line="240" w:lineRule="auto"/>
        <w:rPr>
          <w:rFonts w:ascii="Open Sans" w:hAnsi="Open Sans" w:eastAsia="Times New Roman" w:cs="Open Sans"/>
          <w:color w:val="000000" w:themeColor="text1"/>
          <w:lang w:val="en-US"/>
        </w:rPr>
      </w:pPr>
      <w:r w:rsidRPr="2EE00ACA">
        <w:rPr>
          <w:rFonts w:ascii="Open Sans" w:hAnsi="Open Sans" w:eastAsia="Times New Roman" w:cs="Open Sans"/>
          <w:color w:val="000000" w:themeColor="text1"/>
          <w:lang w:val="en-US"/>
        </w:rPr>
        <w:t xml:space="preserve">The main drivers </w:t>
      </w:r>
      <w:r w:rsidRPr="2EE00ACA" w:rsidR="6D16B4D8">
        <w:rPr>
          <w:rFonts w:ascii="Open Sans" w:hAnsi="Open Sans" w:eastAsia="Times New Roman" w:cs="Open Sans"/>
          <w:color w:val="000000" w:themeColor="text1"/>
          <w:lang w:val="en-US"/>
        </w:rPr>
        <w:t xml:space="preserve">of increasing humanitarian needs </w:t>
      </w:r>
      <w:r w:rsidRPr="2EE00ACA">
        <w:rPr>
          <w:rFonts w:ascii="Open Sans" w:hAnsi="Open Sans" w:eastAsia="Times New Roman" w:cs="Open Sans"/>
          <w:color w:val="000000" w:themeColor="text1"/>
          <w:lang w:val="en-US"/>
        </w:rPr>
        <w:t>are conflict and climate change.</w:t>
      </w:r>
      <w:r w:rsidR="00D52719">
        <w:rPr>
          <w:rFonts w:ascii="Open Sans" w:hAnsi="Open Sans" w:eastAsia="Times New Roman" w:cs="Open Sans"/>
          <w:color w:val="000000" w:themeColor="text1"/>
          <w:lang w:val="en-US"/>
        </w:rPr>
        <w:t xml:space="preserve"> </w:t>
      </w:r>
      <w:r w:rsidRPr="2EE00ACA">
        <w:rPr>
          <w:rFonts w:ascii="Open Sans" w:hAnsi="Open Sans" w:eastAsia="Times New Roman" w:cs="Open Sans"/>
          <w:color w:val="000000" w:themeColor="text1"/>
          <w:lang w:val="en-US"/>
        </w:rPr>
        <w:t xml:space="preserve">Study the OCHA report </w:t>
      </w:r>
      <w:r w:rsidRPr="2EE00ACA" w:rsidR="00017C20">
        <w:rPr>
          <w:rFonts w:ascii="Open Sans" w:hAnsi="Open Sans" w:eastAsia="Times New Roman" w:cs="Open Sans"/>
          <w:color w:val="000000" w:themeColor="text1"/>
          <w:lang w:val="en-US"/>
        </w:rPr>
        <w:t xml:space="preserve">to </w:t>
      </w:r>
      <w:r w:rsidRPr="2EE00ACA" w:rsidR="00C153E5">
        <w:rPr>
          <w:rFonts w:ascii="Open Sans" w:hAnsi="Open Sans" w:eastAsia="Times New Roman" w:cs="Open Sans"/>
          <w:color w:val="000000" w:themeColor="text1"/>
          <w:lang w:val="en-US"/>
        </w:rPr>
        <w:t xml:space="preserve">expand on this or to drill down to a </w:t>
      </w:r>
      <w:r w:rsidRPr="2EE00ACA" w:rsidR="00017C20">
        <w:rPr>
          <w:rFonts w:ascii="Open Sans" w:hAnsi="Open Sans" w:eastAsia="Times New Roman" w:cs="Open Sans"/>
          <w:color w:val="000000" w:themeColor="text1"/>
          <w:lang w:val="en-US"/>
        </w:rPr>
        <w:t>country of interest.</w:t>
      </w:r>
    </w:p>
    <w:p w:rsidR="00C544F4" w:rsidP="00D52719" w:rsidRDefault="00C544F4" w14:paraId="40B7F445" w14:textId="77777777">
      <w:pPr>
        <w:pStyle w:val="ListParagraph"/>
        <w:spacing w:before="80" w:after="80" w:line="240" w:lineRule="auto"/>
        <w:rPr>
          <w:rFonts w:ascii="Open Sans" w:hAnsi="Open Sans" w:eastAsia="Times New Roman" w:cs="Open Sans"/>
          <w:color w:val="000000" w:themeColor="text1"/>
          <w:lang w:val="en-US"/>
        </w:rPr>
      </w:pPr>
    </w:p>
    <w:p w:rsidR="00C544F4" w:rsidP="00C544F4" w:rsidRDefault="00C544F4" w14:paraId="12B9C61F" w14:textId="32CC93E0">
      <w:pPr>
        <w:pStyle w:val="ListParagraph"/>
        <w:spacing w:before="80" w:after="80" w:line="240" w:lineRule="auto"/>
      </w:pPr>
      <w:r w:rsidRPr="00FE16B8">
        <w:rPr>
          <w:rFonts w:ascii="Open Sans" w:hAnsi="Open Sans" w:eastAsia="Times New Roman" w:cs="Open Sans"/>
          <w:b/>
          <w:bCs/>
          <w:color w:val="000000" w:themeColor="text1"/>
          <w:lang w:val="en-US"/>
        </w:rPr>
        <w:t>Source</w:t>
      </w:r>
      <w:r w:rsidRPr="2EE00ACA">
        <w:rPr>
          <w:rFonts w:ascii="Open Sans" w:hAnsi="Open Sans" w:eastAsia="Times New Roman" w:cs="Open Sans"/>
          <w:color w:val="000000" w:themeColor="text1"/>
          <w:lang w:val="en-US"/>
        </w:rPr>
        <w:t>:</w:t>
      </w:r>
      <w:r w:rsidR="00FE16B8">
        <w:rPr>
          <w:rFonts w:ascii="Open Sans" w:hAnsi="Open Sans" w:eastAsia="Times New Roman" w:cs="Open Sans"/>
          <w:color w:val="000000" w:themeColor="text1"/>
          <w:lang w:val="en-US"/>
        </w:rPr>
        <w:br/>
      </w:r>
      <w:r w:rsidRPr="2EE00ACA">
        <w:rPr>
          <w:rFonts w:ascii="Open Sans" w:hAnsi="Open Sans" w:eastAsia="Times New Roman" w:cs="Open Sans"/>
          <w:i/>
          <w:iCs/>
          <w:color w:val="000000" w:themeColor="text1"/>
        </w:rPr>
        <w:t>Global Humanitarian Overview 2020</w:t>
      </w:r>
      <w:r w:rsidRPr="2EE00ACA">
        <w:rPr>
          <w:rFonts w:ascii="Open Sans" w:hAnsi="Open Sans" w:eastAsia="Times New Roman" w:cs="Open Sans"/>
          <w:color w:val="000000" w:themeColor="text1"/>
          <w:lang w:val="en-US"/>
        </w:rPr>
        <w:t xml:space="preserve">, </w:t>
      </w:r>
      <w:r w:rsidRPr="2EE00ACA">
        <w:rPr>
          <w:rFonts w:ascii="Open Sans" w:hAnsi="Open Sans" w:eastAsia="Times New Roman" w:cs="Open Sans"/>
          <w:color w:val="000000" w:themeColor="text1"/>
        </w:rPr>
        <w:t>OCHA</w:t>
      </w:r>
      <w:r w:rsidRPr="2EE00ACA">
        <w:rPr>
          <w:rFonts w:ascii="Open Sans" w:hAnsi="Open Sans" w:eastAsia="Times New Roman" w:cs="Open Sans"/>
          <w:color w:val="000000" w:themeColor="text1"/>
          <w:lang w:val="en-US"/>
        </w:rPr>
        <w:t>, 2019</w:t>
      </w:r>
      <w:r>
        <w:br/>
      </w:r>
      <w:r w:rsidRPr="2EE00ACA">
        <w:rPr>
          <w:rFonts w:ascii="Open Sans" w:hAnsi="Open Sans" w:eastAsia="Times New Roman" w:cs="Open Sans"/>
          <w:color w:val="000000" w:themeColor="text1"/>
          <w:lang w:val="en-US"/>
        </w:rPr>
        <w:t>Download in English, French or Arabic here:</w:t>
      </w:r>
    </w:p>
    <w:p w:rsidRPr="00D52719" w:rsidR="00C544F4" w:rsidP="00C544F4" w:rsidRDefault="00C544F4" w14:paraId="7BF23BDF" w14:textId="77777777">
      <w:pPr>
        <w:pStyle w:val="ListParagraph"/>
        <w:spacing w:before="80" w:after="80" w:line="240" w:lineRule="auto"/>
        <w:rPr>
          <w:rStyle w:val="Hyperlink"/>
          <w:rFonts w:ascii="Open Sans" w:hAnsi="Open Sans" w:eastAsia="Times New Roman" w:cs="Open Sans"/>
          <w:lang w:val="en-US"/>
        </w:rPr>
      </w:pPr>
      <w:r>
        <w:rPr>
          <w:rFonts w:ascii="Open Sans" w:hAnsi="Open Sans" w:eastAsia="Times New Roman" w:cs="Open Sans"/>
          <w:lang w:val="en-US"/>
        </w:rPr>
        <w:fldChar w:fldCharType="begin"/>
      </w:r>
      <w:r>
        <w:rPr>
          <w:rFonts w:ascii="Open Sans" w:hAnsi="Open Sans" w:eastAsia="Times New Roman" w:cs="Open Sans"/>
          <w:lang w:val="en-US"/>
        </w:rPr>
        <w:instrText xml:space="preserve"> HYPERLINK "https://reliefweb.int/report/world/global-humanitarian-overview-2020-enarfrzh" </w:instrText>
      </w:r>
      <w:r>
        <w:rPr>
          <w:rFonts w:ascii="Open Sans" w:hAnsi="Open Sans" w:eastAsia="Times New Roman" w:cs="Open Sans"/>
          <w:lang w:val="en-US"/>
        </w:rPr>
      </w:r>
      <w:r>
        <w:rPr>
          <w:rFonts w:ascii="Open Sans" w:hAnsi="Open Sans" w:eastAsia="Times New Roman" w:cs="Open Sans"/>
          <w:lang w:val="en-US"/>
        </w:rPr>
        <w:fldChar w:fldCharType="separate"/>
      </w:r>
      <w:r w:rsidRPr="00D52719">
        <w:rPr>
          <w:rStyle w:val="Hyperlink"/>
          <w:rFonts w:ascii="Open Sans" w:hAnsi="Open Sans" w:eastAsia="Times New Roman" w:cs="Open Sans"/>
          <w:lang w:val="en-US"/>
        </w:rPr>
        <w:t>https://reliefweb.int/report/world/global-humanitarian-overview-2020-enarfrzh</w:t>
      </w:r>
    </w:p>
    <w:p w:rsidRPr="00C50CF8" w:rsidR="00C544F4" w:rsidP="00C544F4" w:rsidRDefault="00C544F4" w14:paraId="0DF88959" w14:textId="16EFC516">
      <w:pPr>
        <w:pStyle w:val="ListParagraph"/>
        <w:spacing w:before="80" w:after="80" w:line="240" w:lineRule="auto"/>
        <w:rPr>
          <w:rFonts w:ascii="Open Sans" w:hAnsi="Open Sans" w:eastAsia="Times New Roman" w:cs="Open Sans"/>
          <w:color w:val="000000" w:themeColor="text1"/>
          <w:lang w:val="en-US"/>
        </w:rPr>
      </w:pPr>
      <w:r>
        <w:rPr>
          <w:rFonts w:ascii="Open Sans" w:hAnsi="Open Sans" w:eastAsia="Times New Roman" w:cs="Open Sans"/>
          <w:lang w:val="en-US"/>
        </w:rPr>
        <w:fldChar w:fldCharType="end"/>
      </w:r>
    </w:p>
    <w:p w:rsidRPr="007A4F8B" w:rsidR="003C69CF" w:rsidP="003C69CF" w:rsidRDefault="003C69CF" w14:paraId="652CBD79" w14:textId="77777777">
      <w:pPr>
        <w:spacing w:before="80" w:after="80" w:line="240" w:lineRule="auto"/>
        <w:rPr>
          <w:rFonts w:ascii="Open Sans" w:hAnsi="Open Sans" w:eastAsia="Times New Roman" w:cs="Open Sans"/>
          <w:color w:val="000000" w:themeColor="text1"/>
        </w:rPr>
      </w:pPr>
    </w:p>
    <w:p w:rsidR="00C50CF8" w:rsidRDefault="00C50CF8" w14:paraId="7E62B398" w14:textId="77777777">
      <w:pPr>
        <w:rPr>
          <w:rFonts w:ascii="Open Sans" w:hAnsi="Open Sans" w:eastAsia="Times New Roman" w:cs="Open Sans"/>
          <w:b/>
          <w:bCs/>
          <w:color w:val="000000" w:themeColor="text1"/>
        </w:rPr>
      </w:pPr>
      <w:r>
        <w:rPr>
          <w:rFonts w:ascii="Open Sans" w:hAnsi="Open Sans" w:eastAsia="Times New Roman" w:cs="Open Sans"/>
          <w:b/>
          <w:bCs/>
          <w:color w:val="000000" w:themeColor="text1"/>
        </w:rPr>
        <w:br w:type="page"/>
      </w:r>
    </w:p>
    <w:p w:rsidRPr="007A4F8B" w:rsidR="003C69CF" w:rsidP="003C69CF" w:rsidRDefault="003C69CF" w14:paraId="2BF87243" w14:textId="0768A633">
      <w:pPr>
        <w:pStyle w:val="ListParagraph"/>
        <w:numPr>
          <w:ilvl w:val="0"/>
          <w:numId w:val="4"/>
        </w:numPr>
        <w:spacing w:before="80" w:after="80" w:line="240" w:lineRule="auto"/>
        <w:rPr>
          <w:rFonts w:ascii="Open Sans" w:hAnsi="Open Sans" w:eastAsia="Times New Roman" w:cs="Open Sans"/>
          <w:b/>
          <w:bCs/>
          <w:color w:val="000000" w:themeColor="text1"/>
        </w:rPr>
      </w:pPr>
      <w:r w:rsidRPr="007A4F8B">
        <w:rPr>
          <w:rFonts w:ascii="Open Sans" w:hAnsi="Open Sans" w:eastAsia="Times New Roman" w:cs="Open Sans"/>
          <w:b/>
          <w:bCs/>
          <w:color w:val="000000" w:themeColor="text1"/>
        </w:rPr>
        <w:lastRenderedPageBreak/>
        <w:t>According to the same report, what was the amoun</w:t>
      </w:r>
      <w:r w:rsidRPr="007A4F8B" w:rsidR="008B3B43">
        <w:rPr>
          <w:rFonts w:ascii="Open Sans" w:hAnsi="Open Sans" w:eastAsia="Times New Roman" w:cs="Open Sans"/>
          <w:b/>
          <w:bCs/>
          <w:color w:val="000000" w:themeColor="text1"/>
        </w:rPr>
        <w:t xml:space="preserve">t of funding (in US$) required </w:t>
      </w:r>
      <w:r w:rsidRPr="007A4F8B" w:rsidR="002379BF">
        <w:rPr>
          <w:rFonts w:ascii="Open Sans" w:hAnsi="Open Sans" w:eastAsia="Times New Roman" w:cs="Open Sans"/>
          <w:b/>
          <w:bCs/>
          <w:color w:val="000000" w:themeColor="text1"/>
        </w:rPr>
        <w:t>in 20</w:t>
      </w:r>
      <w:r w:rsidRPr="007A4F8B" w:rsidR="007072D7">
        <w:rPr>
          <w:rFonts w:ascii="Open Sans" w:hAnsi="Open Sans" w:eastAsia="Times New Roman" w:cs="Open Sans"/>
          <w:b/>
          <w:bCs/>
          <w:color w:val="000000" w:themeColor="text1"/>
        </w:rPr>
        <w:t>19</w:t>
      </w:r>
      <w:r w:rsidRPr="007A4F8B" w:rsidR="002379BF">
        <w:rPr>
          <w:rFonts w:ascii="Open Sans" w:hAnsi="Open Sans" w:eastAsia="Times New Roman" w:cs="Open Sans"/>
          <w:b/>
          <w:bCs/>
          <w:color w:val="000000" w:themeColor="text1"/>
        </w:rPr>
        <w:t xml:space="preserve"> </w:t>
      </w:r>
      <w:r w:rsidRPr="007A4F8B" w:rsidR="008B3B43">
        <w:rPr>
          <w:rFonts w:ascii="Open Sans" w:hAnsi="Open Sans" w:eastAsia="Times New Roman" w:cs="Open Sans"/>
          <w:b/>
          <w:bCs/>
          <w:color w:val="000000" w:themeColor="text1"/>
        </w:rPr>
        <w:t xml:space="preserve">to </w:t>
      </w:r>
      <w:r w:rsidR="00017C20">
        <w:rPr>
          <w:rFonts w:ascii="Open Sans" w:hAnsi="Open Sans" w:eastAsia="Times New Roman" w:cs="Open Sans"/>
          <w:b/>
          <w:bCs/>
          <w:color w:val="000000" w:themeColor="text1"/>
          <w:lang w:val="en-US"/>
        </w:rPr>
        <w:t xml:space="preserve">target all the </w:t>
      </w:r>
      <w:r w:rsidR="00A62BF8">
        <w:rPr>
          <w:rFonts w:ascii="Open Sans" w:hAnsi="Open Sans" w:eastAsia="Times New Roman" w:cs="Open Sans"/>
          <w:b/>
          <w:bCs/>
          <w:color w:val="000000" w:themeColor="text1"/>
          <w:lang w:val="en-US"/>
        </w:rPr>
        <w:t>people in need</w:t>
      </w:r>
      <w:r w:rsidR="77F71D51">
        <w:rPr>
          <w:rFonts w:ascii="Open Sans" w:hAnsi="Open Sans" w:eastAsia="Times New Roman" w:cs="Open Sans"/>
          <w:b/>
          <w:bCs/>
          <w:color w:val="000000" w:themeColor="text1"/>
          <w:lang w:val="en-US"/>
        </w:rPr>
        <w:t xml:space="preserve"> in the world</w:t>
      </w:r>
      <w:r w:rsidRPr="007A4F8B" w:rsidR="008B3B43">
        <w:rPr>
          <w:rFonts w:ascii="Open Sans" w:hAnsi="Open Sans" w:eastAsia="Times New Roman" w:cs="Open Sans"/>
          <w:b/>
          <w:bCs/>
          <w:color w:val="000000" w:themeColor="text1"/>
        </w:rPr>
        <w:t>?</w:t>
      </w:r>
    </w:p>
    <w:p w:rsidRPr="007A4F8B" w:rsidR="001660AB" w:rsidP="001B0615" w:rsidRDefault="007B6ACF" w14:paraId="56F789EB" w14:textId="2BA7316A">
      <w:pPr>
        <w:pStyle w:val="ListParagraph"/>
        <w:numPr>
          <w:ilvl w:val="0"/>
          <w:numId w:val="5"/>
        </w:numPr>
        <w:spacing w:before="80" w:after="80" w:line="240" w:lineRule="auto"/>
        <w:rPr>
          <w:rFonts w:ascii="Open Sans" w:hAnsi="Open Sans" w:eastAsia="Times New Roman" w:cs="Open Sans"/>
          <w:color w:val="000000" w:themeColor="text1"/>
        </w:rPr>
      </w:pPr>
      <w:r w:rsidRPr="007A4F8B">
        <w:rPr>
          <w:rFonts w:ascii="Open Sans" w:hAnsi="Open Sans" w:eastAsia="Times New Roman" w:cs="Open Sans"/>
          <w:color w:val="000000" w:themeColor="text1"/>
        </w:rPr>
        <w:t xml:space="preserve">29.7 </w:t>
      </w:r>
      <w:r w:rsidRPr="007A4F8B" w:rsidR="00C544F4">
        <w:rPr>
          <w:rFonts w:ascii="Open Sans" w:hAnsi="Open Sans" w:eastAsia="Times New Roman" w:cs="Open Sans"/>
          <w:color w:val="000000" w:themeColor="text1"/>
        </w:rPr>
        <w:t>billion</w:t>
      </w:r>
      <w:r w:rsidRPr="007A4F8B">
        <w:rPr>
          <w:rFonts w:ascii="Open Sans" w:hAnsi="Open Sans" w:eastAsia="Times New Roman" w:cs="Open Sans"/>
          <w:color w:val="000000" w:themeColor="text1"/>
        </w:rPr>
        <w:t xml:space="preserve"> $</w:t>
      </w:r>
    </w:p>
    <w:p w:rsidRPr="007A4F8B" w:rsidR="007B6ACF" w:rsidP="001B0615" w:rsidRDefault="007B6ACF" w14:paraId="09AE72CA" w14:textId="35DAF2F3">
      <w:pPr>
        <w:pStyle w:val="ListParagraph"/>
        <w:numPr>
          <w:ilvl w:val="0"/>
          <w:numId w:val="5"/>
        </w:numPr>
        <w:spacing w:before="80" w:after="80" w:line="240" w:lineRule="auto"/>
        <w:rPr>
          <w:rFonts w:ascii="Open Sans" w:hAnsi="Open Sans" w:eastAsia="Times New Roman" w:cs="Open Sans"/>
          <w:color w:val="000000" w:themeColor="text1"/>
        </w:rPr>
      </w:pPr>
      <w:r w:rsidRPr="007A4F8B">
        <w:rPr>
          <w:rFonts w:ascii="Open Sans" w:hAnsi="Open Sans" w:eastAsia="Times New Roman" w:cs="Open Sans"/>
          <w:color w:val="000000" w:themeColor="text1"/>
        </w:rPr>
        <w:t xml:space="preserve">15.96 </w:t>
      </w:r>
      <w:r w:rsidRPr="007A4F8B" w:rsidR="00C544F4">
        <w:rPr>
          <w:rFonts w:ascii="Open Sans" w:hAnsi="Open Sans" w:eastAsia="Times New Roman" w:cs="Open Sans"/>
          <w:color w:val="000000" w:themeColor="text1"/>
        </w:rPr>
        <w:t>billion</w:t>
      </w:r>
      <w:r w:rsidRPr="007A4F8B">
        <w:rPr>
          <w:rFonts w:ascii="Open Sans" w:hAnsi="Open Sans" w:eastAsia="Times New Roman" w:cs="Open Sans"/>
          <w:color w:val="000000" w:themeColor="text1"/>
        </w:rPr>
        <w:t xml:space="preserve"> $</w:t>
      </w:r>
    </w:p>
    <w:p w:rsidRPr="007A4F8B" w:rsidR="00F0748A" w:rsidP="001B0615" w:rsidRDefault="00B16D8D" w14:paraId="7C5AAC18" w14:textId="066EA917">
      <w:pPr>
        <w:pStyle w:val="ListParagraph"/>
        <w:numPr>
          <w:ilvl w:val="0"/>
          <w:numId w:val="5"/>
        </w:numPr>
        <w:spacing w:before="80" w:after="80" w:line="240" w:lineRule="auto"/>
        <w:rPr>
          <w:rFonts w:ascii="Open Sans" w:hAnsi="Open Sans" w:eastAsia="Times New Roman" w:cs="Open Sans"/>
          <w:color w:val="000000" w:themeColor="text1"/>
        </w:rPr>
      </w:pPr>
      <w:r>
        <w:rPr>
          <w:rFonts w:ascii="Open Sans" w:hAnsi="Open Sans" w:eastAsia="Times New Roman" w:cs="Open Sans"/>
          <w:color w:val="000000" w:themeColor="text1"/>
          <w:lang w:val="en-US"/>
        </w:rPr>
        <w:t xml:space="preserve">732.6 </w:t>
      </w:r>
      <w:r w:rsidR="00C174CD">
        <w:rPr>
          <w:rFonts w:ascii="Open Sans" w:hAnsi="Open Sans" w:eastAsia="Times New Roman" w:cs="Open Sans"/>
          <w:color w:val="000000" w:themeColor="text1"/>
          <w:lang w:val="en-US"/>
        </w:rPr>
        <w:t>million $</w:t>
      </w:r>
    </w:p>
    <w:p w:rsidRPr="007A4F8B" w:rsidR="00D819F3" w:rsidP="00D819F3" w:rsidRDefault="00D819F3" w14:paraId="505ECBED" w14:textId="77777777">
      <w:pPr>
        <w:pStyle w:val="ListParagraph"/>
        <w:spacing w:before="80" w:after="80" w:line="240" w:lineRule="auto"/>
        <w:rPr>
          <w:rFonts w:ascii="Open Sans" w:hAnsi="Open Sans" w:eastAsia="Times New Roman" w:cs="Open Sans"/>
          <w:color w:val="000000" w:themeColor="text1"/>
        </w:rPr>
      </w:pPr>
    </w:p>
    <w:p w:rsidR="00C174CD" w:rsidP="00C174CD" w:rsidRDefault="0A227C3A" w14:paraId="33FF6873" w14:textId="4B807444">
      <w:pPr>
        <w:spacing w:before="80" w:after="80" w:line="240" w:lineRule="auto"/>
        <w:ind w:left="720"/>
        <w:rPr>
          <w:rFonts w:ascii="Open Sans" w:hAnsi="Open Sans" w:eastAsia="Times New Roman" w:cs="Open Sans"/>
          <w:b/>
          <w:bCs/>
          <w:color w:val="000000" w:themeColor="text1"/>
        </w:rPr>
      </w:pPr>
      <w:r w:rsidRPr="004F4DC3">
        <w:rPr>
          <w:rFonts w:ascii="Open Sans" w:hAnsi="Open Sans" w:eastAsia="Times New Roman" w:cs="Open Sans"/>
          <w:b/>
          <w:bCs/>
          <w:color w:val="000000" w:themeColor="text1"/>
          <w:lang w:val="en-US"/>
        </w:rPr>
        <w:t>Answer:</w:t>
      </w:r>
      <w:r w:rsidRPr="004F4DC3" w:rsidR="004F4DC3">
        <w:rPr>
          <w:rFonts w:ascii="Open Sans" w:hAnsi="Open Sans" w:eastAsia="Times New Roman" w:cs="Open Sans"/>
          <w:b/>
          <w:bCs/>
          <w:color w:val="000000" w:themeColor="text1"/>
          <w:lang w:val="en-US"/>
        </w:rPr>
        <w:t xml:space="preserve"> </w:t>
      </w:r>
      <w:r w:rsidRPr="004F4DC3" w:rsidR="00C174CD">
        <w:rPr>
          <w:rFonts w:ascii="Open Sans" w:hAnsi="Open Sans" w:eastAsia="Times New Roman" w:cs="Open Sans"/>
          <w:b/>
          <w:bCs/>
          <w:color w:val="000000" w:themeColor="text1"/>
          <w:lang w:val="en-US"/>
        </w:rPr>
        <w:t>A</w:t>
      </w:r>
      <w:r w:rsidRPr="004F4DC3" w:rsidR="630B30FA">
        <w:rPr>
          <w:rFonts w:ascii="Open Sans" w:hAnsi="Open Sans" w:eastAsia="Times New Roman" w:cs="Open Sans"/>
          <w:b/>
          <w:bCs/>
          <w:color w:val="000000" w:themeColor="text1"/>
          <w:lang w:val="en-US"/>
        </w:rPr>
        <w:t>.</w:t>
      </w:r>
      <w:r w:rsidRPr="004F4DC3" w:rsidR="00C174CD">
        <w:rPr>
          <w:rFonts w:ascii="Open Sans" w:hAnsi="Open Sans" w:eastAsia="Times New Roman" w:cs="Open Sans"/>
          <w:b/>
          <w:bCs/>
          <w:color w:val="000000" w:themeColor="text1"/>
          <w:lang w:val="en-US"/>
        </w:rPr>
        <w:t xml:space="preserve"> </w:t>
      </w:r>
      <w:r w:rsidRPr="004F4DC3" w:rsidR="00D819F3">
        <w:rPr>
          <w:rFonts w:ascii="Open Sans" w:hAnsi="Open Sans" w:eastAsia="Times New Roman" w:cs="Open Sans"/>
          <w:b/>
          <w:bCs/>
          <w:color w:val="000000" w:themeColor="text1"/>
        </w:rPr>
        <w:t xml:space="preserve">29.7 </w:t>
      </w:r>
      <w:r w:rsidRPr="004F4DC3" w:rsidR="00C174CD">
        <w:rPr>
          <w:rFonts w:ascii="Open Sans" w:hAnsi="Open Sans" w:eastAsia="Times New Roman" w:cs="Open Sans"/>
          <w:b/>
          <w:bCs/>
          <w:color w:val="000000" w:themeColor="text1"/>
        </w:rPr>
        <w:t>billion</w:t>
      </w:r>
      <w:r w:rsidRPr="004F4DC3" w:rsidR="00D819F3">
        <w:rPr>
          <w:rFonts w:ascii="Open Sans" w:hAnsi="Open Sans" w:eastAsia="Times New Roman" w:cs="Open Sans"/>
          <w:b/>
          <w:bCs/>
          <w:color w:val="000000" w:themeColor="text1"/>
        </w:rPr>
        <w:t xml:space="preserve"> $</w:t>
      </w:r>
    </w:p>
    <w:p w:rsidRPr="004F4DC3" w:rsidR="004F4DC3" w:rsidP="00C174CD" w:rsidRDefault="004F4DC3" w14:paraId="08EB4B9E" w14:textId="77777777">
      <w:pPr>
        <w:spacing w:before="80" w:after="80" w:line="240" w:lineRule="auto"/>
        <w:ind w:left="720"/>
        <w:rPr>
          <w:rFonts w:ascii="Open Sans" w:hAnsi="Open Sans" w:eastAsia="Times New Roman" w:cs="Open Sans"/>
          <w:b/>
          <w:bCs/>
          <w:color w:val="000000" w:themeColor="text1"/>
        </w:rPr>
      </w:pPr>
    </w:p>
    <w:p w:rsidR="1A3D82FA" w:rsidP="004F4DC3" w:rsidRDefault="004F4DC3" w14:paraId="6567F2C7" w14:textId="05D2126C">
      <w:pPr>
        <w:spacing w:before="80" w:after="80" w:line="240" w:lineRule="auto"/>
        <w:ind w:left="720"/>
        <w:rPr>
          <w:rFonts w:ascii="Open Sans" w:hAnsi="Open Sans" w:eastAsia="Times New Roman" w:cs="Open Sans"/>
          <w:color w:val="000000" w:themeColor="text1"/>
          <w:lang w:val="en-US"/>
        </w:rPr>
      </w:pPr>
      <w:r w:rsidRPr="004F4DC3">
        <w:rPr>
          <w:rFonts w:ascii="Open Sans" w:hAnsi="Open Sans" w:eastAsia="Times New Roman" w:cs="Open Sans"/>
          <w:b/>
          <w:bCs/>
          <w:color w:val="000000" w:themeColor="text1"/>
        </w:rPr>
        <w:t>Notes</w:t>
      </w:r>
      <w:r w:rsidRPr="2EE00ACA" w:rsidR="1A3D82FA">
        <w:rPr>
          <w:rFonts w:ascii="Open Sans" w:hAnsi="Open Sans" w:eastAsia="Times New Roman" w:cs="Open Sans"/>
          <w:color w:val="000000" w:themeColor="text1"/>
        </w:rPr>
        <w:t xml:space="preserve">: 15.96 </w:t>
      </w:r>
      <w:r w:rsidRPr="2EE00ACA">
        <w:rPr>
          <w:rFonts w:ascii="Open Sans" w:hAnsi="Open Sans" w:eastAsia="Times New Roman" w:cs="Open Sans"/>
          <w:color w:val="000000" w:themeColor="text1"/>
        </w:rPr>
        <w:t>billion</w:t>
      </w:r>
      <w:r w:rsidRPr="2EE00ACA" w:rsidR="1A3D82FA">
        <w:rPr>
          <w:rFonts w:ascii="Open Sans" w:hAnsi="Open Sans" w:eastAsia="Times New Roman" w:cs="Open Sans"/>
          <w:color w:val="000000" w:themeColor="text1"/>
        </w:rPr>
        <w:t xml:space="preserve"> $ was the amount </w:t>
      </w:r>
      <w:r w:rsidRPr="2EE00ACA" w:rsidR="1A3D82FA">
        <w:rPr>
          <w:rFonts w:ascii="Open Sans" w:hAnsi="Open Sans" w:eastAsia="Times New Roman" w:cs="Open Sans"/>
          <w:color w:val="000000" w:themeColor="text1"/>
          <w:lang w:val="en-US"/>
        </w:rPr>
        <w:t xml:space="preserve">actually </w:t>
      </w:r>
      <w:r w:rsidRPr="2EE00ACA" w:rsidR="1A3D82FA">
        <w:rPr>
          <w:rFonts w:ascii="Open Sans" w:hAnsi="Open Sans" w:eastAsia="Times New Roman" w:cs="Open Sans"/>
          <w:color w:val="000000" w:themeColor="text1"/>
        </w:rPr>
        <w:t>received. This is a funding coverage of 54%</w:t>
      </w:r>
      <w:r w:rsidRPr="2EE00ACA" w:rsidR="1A3D82FA">
        <w:rPr>
          <w:rFonts w:ascii="Open Sans" w:hAnsi="Open Sans" w:eastAsia="Times New Roman" w:cs="Open Sans"/>
          <w:color w:val="000000" w:themeColor="text1"/>
          <w:lang w:val="en-US"/>
        </w:rPr>
        <w:t>. Consequently, only 117.4 million</w:t>
      </w:r>
      <w:r w:rsidRPr="2EE00ACA" w:rsidR="1A3D82FA">
        <w:rPr>
          <w:rFonts w:ascii="Open Sans" w:hAnsi="Open Sans" w:eastAsia="Times New Roman" w:cs="Open Sans"/>
          <w:color w:val="000000" w:themeColor="text1"/>
        </w:rPr>
        <w:t xml:space="preserve"> </w:t>
      </w:r>
      <w:r w:rsidRPr="2EE00ACA" w:rsidR="1A3D82FA">
        <w:rPr>
          <w:rFonts w:ascii="Open Sans" w:hAnsi="Open Sans" w:eastAsia="Times New Roman" w:cs="Open Sans"/>
          <w:color w:val="000000" w:themeColor="text1"/>
          <w:lang w:val="en-US"/>
        </w:rPr>
        <w:t>of the 166.5</w:t>
      </w:r>
      <w:r w:rsidRPr="2EE00ACA" w:rsidR="1A3D82FA">
        <w:rPr>
          <w:rFonts w:ascii="Open Sans" w:hAnsi="Open Sans" w:eastAsia="Times New Roman" w:cs="Open Sans"/>
          <w:color w:val="000000" w:themeColor="text1"/>
        </w:rPr>
        <w:t xml:space="preserve"> million </w:t>
      </w:r>
      <w:r w:rsidRPr="2EE00ACA" w:rsidR="1A3D82FA">
        <w:rPr>
          <w:rFonts w:ascii="Open Sans" w:hAnsi="Open Sans" w:eastAsia="Times New Roman" w:cs="Open Sans"/>
          <w:color w:val="000000" w:themeColor="text1"/>
          <w:lang w:val="en-US"/>
        </w:rPr>
        <w:t xml:space="preserve">(71%) </w:t>
      </w:r>
      <w:r w:rsidRPr="2EE00ACA" w:rsidR="1A3D82FA">
        <w:rPr>
          <w:rFonts w:ascii="Open Sans" w:hAnsi="Open Sans" w:eastAsia="Times New Roman" w:cs="Open Sans"/>
          <w:color w:val="000000" w:themeColor="text1"/>
        </w:rPr>
        <w:t xml:space="preserve">people </w:t>
      </w:r>
      <w:r w:rsidRPr="2EE00ACA" w:rsidR="1A3D82FA">
        <w:rPr>
          <w:rFonts w:ascii="Open Sans" w:hAnsi="Open Sans" w:eastAsia="Times New Roman" w:cs="Open Sans"/>
          <w:color w:val="000000" w:themeColor="text1"/>
          <w:lang w:val="en-US"/>
        </w:rPr>
        <w:t xml:space="preserve">in need were </w:t>
      </w:r>
      <w:r>
        <w:rPr>
          <w:rFonts w:ascii="Open Sans" w:hAnsi="Open Sans" w:eastAsia="Times New Roman" w:cs="Open Sans"/>
          <w:color w:val="000000" w:themeColor="text1"/>
          <w:lang w:val="en-US"/>
        </w:rPr>
        <w:t>targeted</w:t>
      </w:r>
      <w:r w:rsidRPr="2EE00ACA" w:rsidR="1A3D82FA">
        <w:rPr>
          <w:rFonts w:ascii="Open Sans" w:hAnsi="Open Sans" w:eastAsia="Times New Roman" w:cs="Open Sans"/>
          <w:color w:val="000000" w:themeColor="text1"/>
          <w:lang w:val="en-US"/>
        </w:rPr>
        <w:t>.</w:t>
      </w:r>
      <w:r w:rsidRPr="2EE00ACA" w:rsidR="06F64D95">
        <w:rPr>
          <w:rFonts w:ascii="Open Sans" w:hAnsi="Open Sans" w:eastAsia="Times New Roman" w:cs="Open Sans"/>
          <w:color w:val="000000" w:themeColor="text1"/>
          <w:lang w:val="en-US"/>
        </w:rPr>
        <w:t xml:space="preserve"> 732.6 million $ was the amount required for Afghanistan</w:t>
      </w:r>
      <w:r>
        <w:rPr>
          <w:rFonts w:ascii="Open Sans" w:hAnsi="Open Sans" w:eastAsia="Times New Roman" w:cs="Open Sans"/>
          <w:color w:val="000000" w:themeColor="text1"/>
          <w:lang w:val="en-US"/>
        </w:rPr>
        <w:t>*</w:t>
      </w:r>
      <w:r w:rsidRPr="2EE00ACA" w:rsidR="06F64D95">
        <w:rPr>
          <w:rFonts w:ascii="Open Sans" w:hAnsi="Open Sans" w:eastAsia="Times New Roman" w:cs="Open Sans"/>
          <w:color w:val="000000" w:themeColor="text1"/>
          <w:lang w:val="en-US"/>
        </w:rPr>
        <w:t xml:space="preserve"> alone in 2019.</w:t>
      </w:r>
    </w:p>
    <w:p w:rsidR="004F4DC3" w:rsidP="004F4DC3" w:rsidRDefault="004F4DC3" w14:paraId="79FDEA70" w14:textId="77777777">
      <w:pPr>
        <w:spacing w:before="80" w:after="80" w:line="240" w:lineRule="auto"/>
        <w:ind w:left="720"/>
        <w:rPr>
          <w:rFonts w:ascii="Open Sans" w:hAnsi="Open Sans" w:eastAsia="Times New Roman" w:cs="Open Sans"/>
          <w:color w:val="000000" w:themeColor="text1"/>
          <w:lang w:val="en-US"/>
        </w:rPr>
      </w:pPr>
    </w:p>
    <w:p w:rsidR="004F4DC3" w:rsidP="004F4DC3" w:rsidRDefault="004F4DC3" w14:paraId="52C70FE1" w14:textId="7C0007BE">
      <w:pPr>
        <w:spacing w:before="80" w:after="80" w:line="240" w:lineRule="auto"/>
        <w:ind w:left="720"/>
        <w:rPr>
          <w:rFonts w:ascii="Open Sans" w:hAnsi="Open Sans" w:eastAsia="Times New Roman" w:cs="Open Sans"/>
          <w:color w:val="000000" w:themeColor="text1"/>
          <w:lang w:val="en-US"/>
        </w:rPr>
      </w:pPr>
      <w:r>
        <w:rPr>
          <w:rFonts w:ascii="Open Sans" w:hAnsi="Open Sans" w:eastAsia="Times New Roman" w:cs="Open Sans"/>
          <w:color w:val="000000" w:themeColor="text1"/>
          <w:lang w:val="en-US"/>
        </w:rPr>
        <w:t xml:space="preserve">*Consider replacing answer C and Afghanistan with the main country </w:t>
      </w:r>
      <w:r w:rsidR="002F69E6">
        <w:rPr>
          <w:rFonts w:ascii="Open Sans" w:hAnsi="Open Sans" w:eastAsia="Times New Roman" w:cs="Open Sans"/>
          <w:color w:val="000000" w:themeColor="text1"/>
          <w:lang w:val="en-US"/>
        </w:rPr>
        <w:t>of interest of your participants.</w:t>
      </w:r>
    </w:p>
    <w:p w:rsidR="00577E82" w:rsidP="00C174CD" w:rsidRDefault="00577E82" w14:paraId="2408383C" w14:textId="77777777">
      <w:pPr>
        <w:spacing w:before="80" w:after="80" w:line="240" w:lineRule="auto"/>
        <w:ind w:left="720"/>
        <w:rPr>
          <w:rFonts w:ascii="Open Sans" w:hAnsi="Open Sans" w:eastAsia="Times New Roman" w:cs="Open Sans"/>
          <w:color w:val="000000" w:themeColor="text1"/>
          <w:lang w:val="en-US"/>
        </w:rPr>
      </w:pPr>
    </w:p>
    <w:p w:rsidRPr="00C174CD" w:rsidR="00D819F3" w:rsidRDefault="00F25FF9" w14:paraId="557D6169" w14:textId="57E7CAE4">
      <w:pPr>
        <w:spacing w:before="80" w:after="80" w:line="240" w:lineRule="auto"/>
        <w:ind w:left="720"/>
        <w:rPr>
          <w:rFonts w:ascii="Open Sans" w:hAnsi="Open Sans" w:eastAsia="Times New Roman" w:cs="Open Sans"/>
          <w:b/>
          <w:bCs/>
          <w:color w:val="000000" w:themeColor="text1"/>
        </w:rPr>
      </w:pPr>
      <w:r w:rsidRPr="2EE00ACA">
        <w:rPr>
          <w:rFonts w:ascii="Open Sans" w:hAnsi="Open Sans" w:eastAsia="Times New Roman" w:cs="Open Sans"/>
          <w:color w:val="000000" w:themeColor="text1"/>
        </w:rPr>
        <w:t xml:space="preserve"> </w:t>
      </w:r>
      <w:r w:rsidR="48C7616B">
        <w:rPr>
          <w:noProof/>
        </w:rPr>
        <w:drawing>
          <wp:inline distT="0" distB="0" distL="0" distR="0" wp14:anchorId="2669D9E5" wp14:editId="4F1AC0BF">
            <wp:extent cx="1343660" cy="3804285"/>
            <wp:effectExtent l="19050" t="19050" r="27940" b="24765"/>
            <wp:docPr id="1662784344"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1343660" cy="3804285"/>
                    </a:xfrm>
                    <a:prstGeom prst="rect">
                      <a:avLst/>
                    </a:prstGeom>
                    <a:ln>
                      <a:solidFill>
                        <a:schemeClr val="accent1"/>
                      </a:solidFill>
                    </a:ln>
                  </pic:spPr>
                </pic:pic>
              </a:graphicData>
            </a:graphic>
          </wp:inline>
        </w:drawing>
      </w:r>
    </w:p>
    <w:p w:rsidR="7A22F295" w:rsidP="7A22F295" w:rsidRDefault="7A22F295" w14:paraId="3A1F52EC" w14:textId="2AE22FC2">
      <w:pPr>
        <w:spacing w:before="80" w:after="80" w:line="240" w:lineRule="auto"/>
        <w:rPr>
          <w:rFonts w:ascii="Open Sans" w:hAnsi="Open Sans" w:eastAsia="Times New Roman" w:cs="Open Sans"/>
          <w:b/>
          <w:bCs/>
          <w:color w:val="000000" w:themeColor="text1"/>
        </w:rPr>
      </w:pPr>
    </w:p>
    <w:p w:rsidRPr="007A4F8B" w:rsidR="005A58DA" w:rsidP="7A22F295" w:rsidRDefault="005A58DA" w14:paraId="24DD5CD5" w14:textId="77777777">
      <w:pPr>
        <w:spacing w:before="80" w:after="80" w:line="240" w:lineRule="auto"/>
        <w:rPr>
          <w:rFonts w:ascii="Open Sans" w:hAnsi="Open Sans" w:eastAsia="Times New Roman" w:cs="Open Sans"/>
          <w:b/>
          <w:bCs/>
          <w:color w:val="000000" w:themeColor="text1"/>
        </w:rPr>
      </w:pPr>
    </w:p>
    <w:p w:rsidR="002F69E6" w:rsidRDefault="002F69E6" w14:paraId="3D4B2FE6" w14:textId="77777777">
      <w:pPr>
        <w:rPr>
          <w:rFonts w:ascii="Open Sans" w:hAnsi="Open Sans" w:eastAsia="Times New Roman" w:cs="Open Sans"/>
          <w:b/>
          <w:bCs/>
          <w:color w:val="000000" w:themeColor="text1"/>
          <w:lang w:val="en-US"/>
        </w:rPr>
      </w:pPr>
      <w:r>
        <w:rPr>
          <w:rFonts w:ascii="Open Sans" w:hAnsi="Open Sans" w:eastAsia="Times New Roman" w:cs="Open Sans"/>
          <w:b/>
          <w:bCs/>
          <w:color w:val="000000" w:themeColor="text1"/>
          <w:lang w:val="en-US"/>
        </w:rPr>
        <w:br w:type="page"/>
      </w:r>
    </w:p>
    <w:p w:rsidRPr="007A4F8B" w:rsidR="00C3354B" w:rsidP="00C3354B" w:rsidRDefault="005A58DA" w14:paraId="304204B3" w14:textId="08796BD1">
      <w:pPr>
        <w:pStyle w:val="ListParagraph"/>
        <w:numPr>
          <w:ilvl w:val="0"/>
          <w:numId w:val="4"/>
        </w:numPr>
        <w:spacing w:before="80" w:after="80" w:line="240" w:lineRule="auto"/>
        <w:rPr>
          <w:rFonts w:ascii="Open Sans" w:hAnsi="Open Sans" w:eastAsia="Times New Roman" w:cs="Open Sans"/>
          <w:b/>
          <w:bCs/>
          <w:color w:val="000000"/>
        </w:rPr>
      </w:pPr>
      <w:r w:rsidRPr="2EE00ACA">
        <w:rPr>
          <w:rFonts w:ascii="Open Sans" w:hAnsi="Open Sans" w:eastAsia="Times New Roman" w:cs="Open Sans"/>
          <w:b/>
          <w:bCs/>
          <w:color w:val="000000" w:themeColor="text1"/>
          <w:lang w:val="en-US"/>
        </w:rPr>
        <w:lastRenderedPageBreak/>
        <w:t>H</w:t>
      </w:r>
      <w:r w:rsidRPr="2EE00ACA" w:rsidR="00301E04">
        <w:rPr>
          <w:rFonts w:ascii="Open Sans" w:hAnsi="Open Sans" w:eastAsia="Times New Roman" w:cs="Open Sans"/>
          <w:b/>
          <w:bCs/>
          <w:color w:val="000000" w:themeColor="text1"/>
        </w:rPr>
        <w:t xml:space="preserve">ow many field personnel </w:t>
      </w:r>
      <w:r w:rsidRPr="2EE00ACA">
        <w:rPr>
          <w:rFonts w:ascii="Open Sans" w:hAnsi="Open Sans" w:eastAsia="Times New Roman" w:cs="Open Sans"/>
          <w:b/>
          <w:bCs/>
          <w:color w:val="000000" w:themeColor="text1"/>
          <w:lang w:val="en-US"/>
        </w:rPr>
        <w:t>are</w:t>
      </w:r>
      <w:r w:rsidRPr="2EE00ACA" w:rsidR="00301E04">
        <w:rPr>
          <w:rFonts w:ascii="Open Sans" w:hAnsi="Open Sans" w:eastAsia="Times New Roman" w:cs="Open Sans"/>
          <w:b/>
          <w:bCs/>
          <w:color w:val="000000" w:themeColor="text1"/>
        </w:rPr>
        <w:t xml:space="preserve"> there in the humanitarian sector</w:t>
      </w:r>
      <w:r w:rsidRPr="2EE00ACA" w:rsidR="00C3354B">
        <w:rPr>
          <w:rFonts w:ascii="Open Sans" w:hAnsi="Open Sans" w:eastAsia="Times New Roman" w:cs="Open Sans"/>
          <w:b/>
          <w:bCs/>
          <w:color w:val="000000" w:themeColor="text1"/>
        </w:rPr>
        <w:t xml:space="preserve"> </w:t>
      </w:r>
      <w:r w:rsidRPr="2EE00ACA" w:rsidR="00426327">
        <w:rPr>
          <w:rFonts w:ascii="Open Sans" w:hAnsi="Open Sans" w:eastAsia="Times New Roman" w:cs="Open Sans"/>
          <w:b/>
          <w:bCs/>
          <w:color w:val="000000" w:themeColor="text1"/>
          <w:lang w:val="en-US"/>
        </w:rPr>
        <w:t>globally?</w:t>
      </w:r>
    </w:p>
    <w:p w:rsidRPr="007A4F8B" w:rsidR="00C3354B" w:rsidP="002C00C3" w:rsidRDefault="00C3354B" w14:paraId="33BDF9DB" w14:textId="327F28A0">
      <w:pPr>
        <w:pStyle w:val="ListParagraph"/>
        <w:numPr>
          <w:ilvl w:val="0"/>
          <w:numId w:val="9"/>
        </w:numPr>
        <w:spacing w:before="80" w:after="80" w:line="240" w:lineRule="auto"/>
        <w:rPr>
          <w:rFonts w:ascii="Open Sans" w:hAnsi="Open Sans" w:eastAsia="Times New Roman" w:cs="Open Sans"/>
          <w:color w:val="000000" w:themeColor="text1"/>
        </w:rPr>
      </w:pPr>
      <w:r w:rsidRPr="007A4F8B">
        <w:rPr>
          <w:rFonts w:ascii="Open Sans" w:hAnsi="Open Sans" w:eastAsia="Times New Roman" w:cs="Open Sans"/>
          <w:color w:val="000000" w:themeColor="text1"/>
        </w:rPr>
        <w:t>570,000</w:t>
      </w:r>
    </w:p>
    <w:p w:rsidRPr="007A4F8B" w:rsidR="00C3354B" w:rsidP="002C00C3" w:rsidRDefault="000A1A41" w14:paraId="4C5FCE9E" w14:textId="19658C98">
      <w:pPr>
        <w:pStyle w:val="ListParagraph"/>
        <w:numPr>
          <w:ilvl w:val="0"/>
          <w:numId w:val="9"/>
        </w:numPr>
        <w:spacing w:before="80" w:after="80" w:line="240" w:lineRule="auto"/>
        <w:rPr>
          <w:rFonts w:ascii="Open Sans" w:hAnsi="Open Sans" w:eastAsia="Times New Roman" w:cs="Open Sans"/>
          <w:color w:val="000000" w:themeColor="text1"/>
        </w:rPr>
      </w:pPr>
      <w:r>
        <w:rPr>
          <w:rFonts w:ascii="Open Sans" w:hAnsi="Open Sans" w:eastAsia="Times New Roman" w:cs="Open Sans"/>
          <w:color w:val="000000" w:themeColor="text1"/>
          <w:lang w:val="en-US"/>
        </w:rPr>
        <w:t>450,000</w:t>
      </w:r>
    </w:p>
    <w:p w:rsidRPr="007A4F8B" w:rsidR="0083025B" w:rsidP="002C00C3" w:rsidRDefault="0083025B" w14:paraId="0DCB25E3" w14:textId="267840A2">
      <w:pPr>
        <w:pStyle w:val="ListParagraph"/>
        <w:numPr>
          <w:ilvl w:val="0"/>
          <w:numId w:val="9"/>
        </w:numPr>
        <w:spacing w:before="80" w:after="80" w:line="240" w:lineRule="auto"/>
        <w:rPr>
          <w:rFonts w:ascii="Open Sans" w:hAnsi="Open Sans" w:eastAsia="Times New Roman" w:cs="Open Sans"/>
          <w:color w:val="000000" w:themeColor="text1"/>
        </w:rPr>
      </w:pPr>
      <w:r w:rsidRPr="007A4F8B">
        <w:rPr>
          <w:rFonts w:ascii="Open Sans" w:hAnsi="Open Sans" w:eastAsia="Times New Roman" w:cs="Open Sans"/>
          <w:color w:val="000000" w:themeColor="text1"/>
        </w:rPr>
        <w:t>304,000</w:t>
      </w:r>
    </w:p>
    <w:p w:rsidR="00C71EFB" w:rsidP="005A58DA" w:rsidRDefault="00C71EFB" w14:paraId="1B6C0BD5" w14:textId="77777777">
      <w:pPr>
        <w:spacing w:before="80" w:after="80" w:line="240" w:lineRule="auto"/>
        <w:ind w:left="720"/>
        <w:rPr>
          <w:rFonts w:ascii="Open Sans" w:hAnsi="Open Sans" w:eastAsia="Times New Roman" w:cs="Open Sans"/>
          <w:color w:val="000000"/>
        </w:rPr>
      </w:pPr>
    </w:p>
    <w:p w:rsidRPr="00FE16B8" w:rsidR="00C71EFB" w:rsidP="005A58DA" w:rsidRDefault="35A1D759" w14:paraId="1F25FA0E" w14:textId="6F548F5A">
      <w:pPr>
        <w:spacing w:before="80" w:after="80" w:line="240" w:lineRule="auto"/>
        <w:ind w:left="720"/>
        <w:rPr>
          <w:rFonts w:ascii="Open Sans" w:hAnsi="Open Sans" w:eastAsia="Times New Roman" w:cs="Open Sans"/>
          <w:b/>
          <w:bCs/>
          <w:color w:val="000000"/>
        </w:rPr>
      </w:pPr>
      <w:r w:rsidRPr="00FE16B8">
        <w:rPr>
          <w:rFonts w:ascii="Open Sans" w:hAnsi="Open Sans" w:eastAsia="Times New Roman" w:cs="Open Sans"/>
          <w:b/>
          <w:bCs/>
          <w:color w:val="000000" w:themeColor="text1"/>
        </w:rPr>
        <w:t>A</w:t>
      </w:r>
      <w:r w:rsidRPr="00FE16B8" w:rsidR="00C71EFB">
        <w:rPr>
          <w:rFonts w:ascii="Open Sans" w:hAnsi="Open Sans" w:eastAsia="Times New Roman" w:cs="Open Sans"/>
          <w:b/>
          <w:bCs/>
          <w:color w:val="000000" w:themeColor="text1"/>
        </w:rPr>
        <w:t>nswer</w:t>
      </w:r>
      <w:r w:rsidRPr="00FE16B8" w:rsidR="28CEBBC0">
        <w:rPr>
          <w:rFonts w:ascii="Open Sans" w:hAnsi="Open Sans" w:eastAsia="Times New Roman" w:cs="Open Sans"/>
          <w:b/>
          <w:bCs/>
          <w:color w:val="000000" w:themeColor="text1"/>
        </w:rPr>
        <w:t>:</w:t>
      </w:r>
      <w:r w:rsidRPr="00FE16B8" w:rsidR="00FE16B8">
        <w:rPr>
          <w:rFonts w:ascii="Open Sans" w:hAnsi="Open Sans" w:eastAsia="Times New Roman" w:cs="Open Sans"/>
          <w:b/>
          <w:bCs/>
          <w:color w:val="000000" w:themeColor="text1"/>
        </w:rPr>
        <w:t xml:space="preserve"> </w:t>
      </w:r>
      <w:r w:rsidRPr="00FE16B8" w:rsidR="00C71EFB">
        <w:rPr>
          <w:rFonts w:ascii="Open Sans" w:hAnsi="Open Sans" w:eastAsia="Times New Roman" w:cs="Open Sans"/>
          <w:b/>
          <w:bCs/>
          <w:color w:val="000000" w:themeColor="text1"/>
        </w:rPr>
        <w:t>A</w:t>
      </w:r>
      <w:r w:rsidRPr="00FE16B8" w:rsidR="558793B8">
        <w:rPr>
          <w:rFonts w:ascii="Open Sans" w:hAnsi="Open Sans" w:eastAsia="Times New Roman" w:cs="Open Sans"/>
          <w:b/>
          <w:bCs/>
          <w:color w:val="000000" w:themeColor="text1"/>
        </w:rPr>
        <w:t>.</w:t>
      </w:r>
      <w:r w:rsidRPr="00FE16B8" w:rsidR="00C71EFB">
        <w:rPr>
          <w:rFonts w:ascii="Open Sans" w:hAnsi="Open Sans" w:eastAsia="Times New Roman" w:cs="Open Sans"/>
          <w:b/>
          <w:bCs/>
          <w:color w:val="000000" w:themeColor="text1"/>
        </w:rPr>
        <w:t xml:space="preserve"> 570,000</w:t>
      </w:r>
    </w:p>
    <w:p w:rsidR="2EE00ACA" w:rsidP="2EE00ACA" w:rsidRDefault="2EE00ACA" w14:paraId="2A07CDF4" w14:textId="74550B48">
      <w:pPr>
        <w:spacing w:before="80" w:after="80" w:line="240" w:lineRule="auto"/>
        <w:ind w:left="720"/>
        <w:rPr>
          <w:rFonts w:ascii="Open Sans" w:hAnsi="Open Sans" w:eastAsia="Times New Roman" w:cs="Open Sans"/>
          <w:color w:val="000000" w:themeColor="text1"/>
        </w:rPr>
      </w:pPr>
    </w:p>
    <w:p w:rsidR="00FE16B8" w:rsidRDefault="00FE16B8" w14:paraId="12BB9194" w14:textId="77777777">
      <w:pPr>
        <w:spacing w:before="80" w:after="80" w:line="240" w:lineRule="auto"/>
        <w:ind w:left="720"/>
        <w:rPr>
          <w:rFonts w:ascii="Open Sans" w:hAnsi="Open Sans" w:eastAsia="Times New Roman" w:cs="Open Sans"/>
          <w:color w:val="000000" w:themeColor="text1"/>
        </w:rPr>
      </w:pPr>
      <w:r w:rsidRPr="00FE16B8">
        <w:rPr>
          <w:rFonts w:ascii="Open Sans" w:hAnsi="Open Sans" w:eastAsia="Times New Roman" w:cs="Open Sans"/>
          <w:b/>
          <w:bCs/>
          <w:color w:val="000000" w:themeColor="text1"/>
        </w:rPr>
        <w:t>Notes</w:t>
      </w:r>
      <w:r w:rsidRPr="2EE00ACA" w:rsidR="711CACBF">
        <w:rPr>
          <w:rFonts w:ascii="Open Sans" w:hAnsi="Open Sans" w:eastAsia="Times New Roman" w:cs="Open Sans"/>
          <w:color w:val="000000" w:themeColor="text1"/>
        </w:rPr>
        <w:t>:</w:t>
      </w:r>
    </w:p>
    <w:p w:rsidR="711CACBF" w:rsidP="00FE16B8" w:rsidRDefault="2EE00ACA" w14:paraId="221EA5A5" w14:textId="0F959465">
      <w:pPr>
        <w:spacing w:before="80" w:after="80" w:line="240" w:lineRule="auto"/>
        <w:ind w:left="720"/>
        <w:rPr>
          <w:rFonts w:ascii="Open Sans" w:hAnsi="Open Sans" w:eastAsia="Times New Roman" w:cs="Open Sans"/>
          <w:color w:val="000000" w:themeColor="text1"/>
        </w:rPr>
      </w:pPr>
      <w:r w:rsidRPr="2EE00ACA">
        <w:rPr>
          <w:rFonts w:ascii="Open Sans" w:hAnsi="Open Sans" w:eastAsia="Times New Roman" w:cs="Open Sans"/>
          <w:color w:val="000000" w:themeColor="text1"/>
        </w:rPr>
        <w:t xml:space="preserve">450,000 </w:t>
      </w:r>
      <w:r w:rsidR="00FE16B8">
        <w:rPr>
          <w:rFonts w:ascii="Open Sans" w:hAnsi="Open Sans" w:eastAsia="Times New Roman" w:cs="Open Sans"/>
          <w:color w:val="000000" w:themeColor="text1"/>
        </w:rPr>
        <w:t>was</w:t>
      </w:r>
      <w:r w:rsidRPr="2EE00ACA">
        <w:rPr>
          <w:rFonts w:ascii="Open Sans" w:hAnsi="Open Sans" w:eastAsia="Times New Roman" w:cs="Open Sans"/>
          <w:color w:val="000000" w:themeColor="text1"/>
        </w:rPr>
        <w:t xml:space="preserve"> the number in 2013</w:t>
      </w:r>
      <w:r w:rsidR="00FE16B8">
        <w:rPr>
          <w:rFonts w:ascii="Open Sans" w:hAnsi="Open Sans" w:eastAsia="Times New Roman" w:cs="Open Sans"/>
          <w:color w:val="000000" w:themeColor="text1"/>
        </w:rPr>
        <w:t xml:space="preserve">, </w:t>
      </w:r>
      <w:r w:rsidRPr="2EE00ACA">
        <w:rPr>
          <w:rFonts w:ascii="Open Sans" w:hAnsi="Open Sans" w:eastAsia="Times New Roman" w:cs="Open Sans"/>
          <w:color w:val="000000" w:themeColor="text1"/>
        </w:rPr>
        <w:t>so there was a 27% growth from 2013 to 2017</w:t>
      </w:r>
      <w:r w:rsidR="00FE16B8">
        <w:rPr>
          <w:rFonts w:ascii="Open Sans" w:hAnsi="Open Sans" w:eastAsia="Times New Roman" w:cs="Open Sans"/>
          <w:color w:val="000000" w:themeColor="text1"/>
        </w:rPr>
        <w:t>.</w:t>
      </w:r>
    </w:p>
    <w:p w:rsidR="4FEAED36" w:rsidP="2EE00ACA" w:rsidRDefault="4FEAED36" w14:paraId="64842EDE" w14:textId="0E3B4C8C">
      <w:pPr>
        <w:spacing w:before="80" w:after="80" w:line="240" w:lineRule="auto"/>
        <w:ind w:left="720"/>
        <w:rPr>
          <w:rFonts w:ascii="Open Sans" w:hAnsi="Open Sans" w:eastAsia="Times New Roman" w:cs="Open Sans"/>
          <w:color w:val="000000" w:themeColor="text1"/>
        </w:rPr>
      </w:pPr>
      <w:r w:rsidRPr="2EE00ACA">
        <w:rPr>
          <w:rFonts w:ascii="Open Sans" w:hAnsi="Open Sans" w:eastAsia="Times New Roman" w:cs="Open Sans"/>
          <w:color w:val="000000" w:themeColor="text1"/>
        </w:rPr>
        <w:t xml:space="preserve">304,000 </w:t>
      </w:r>
      <w:r w:rsidR="00FE16B8">
        <w:rPr>
          <w:rFonts w:ascii="Open Sans" w:hAnsi="Open Sans" w:eastAsia="Times New Roman" w:cs="Open Sans"/>
          <w:color w:val="000000" w:themeColor="text1"/>
        </w:rPr>
        <w:t>is</w:t>
      </w:r>
      <w:r w:rsidRPr="2EE00ACA">
        <w:rPr>
          <w:rFonts w:ascii="Open Sans" w:hAnsi="Open Sans" w:eastAsia="Times New Roman" w:cs="Open Sans"/>
          <w:color w:val="000000" w:themeColor="text1"/>
        </w:rPr>
        <w:t xml:space="preserve"> the number of national NGO field personnel in 2017, which is 53% of the total number</w:t>
      </w:r>
      <w:r w:rsidRPr="2EE00ACA" w:rsidR="11460805">
        <w:rPr>
          <w:rFonts w:ascii="Open Sans" w:hAnsi="Open Sans" w:eastAsia="Times New Roman" w:cs="Open Sans"/>
          <w:color w:val="000000" w:themeColor="text1"/>
        </w:rPr>
        <w:t xml:space="preserve"> of fi</w:t>
      </w:r>
      <w:r w:rsidRPr="2EE00ACA" w:rsidR="4CBEBE91">
        <w:rPr>
          <w:rFonts w:ascii="Open Sans" w:hAnsi="Open Sans" w:eastAsia="Times New Roman" w:cs="Open Sans"/>
          <w:color w:val="000000" w:themeColor="text1"/>
        </w:rPr>
        <w:t>el</w:t>
      </w:r>
      <w:r w:rsidRPr="2EE00ACA" w:rsidR="11460805">
        <w:rPr>
          <w:rFonts w:ascii="Open Sans" w:hAnsi="Open Sans" w:eastAsia="Times New Roman" w:cs="Open Sans"/>
          <w:color w:val="000000" w:themeColor="text1"/>
        </w:rPr>
        <w:t>d personnel</w:t>
      </w:r>
      <w:r w:rsidR="00064E48">
        <w:rPr>
          <w:rFonts w:ascii="Open Sans" w:hAnsi="Open Sans" w:eastAsia="Times New Roman" w:cs="Open Sans"/>
          <w:color w:val="000000" w:themeColor="text1"/>
        </w:rPr>
        <w:t>; m</w:t>
      </w:r>
      <w:r w:rsidRPr="2EE00ACA">
        <w:rPr>
          <w:rFonts w:ascii="Open Sans" w:hAnsi="Open Sans" w:eastAsia="Times New Roman" w:cs="Open Sans"/>
          <w:color w:val="000000" w:themeColor="text1"/>
        </w:rPr>
        <w:t>ost field person</w:t>
      </w:r>
      <w:r w:rsidRPr="2EE00ACA" w:rsidR="554B5EC0">
        <w:rPr>
          <w:rFonts w:ascii="Open Sans" w:hAnsi="Open Sans" w:eastAsia="Times New Roman" w:cs="Open Sans"/>
          <w:color w:val="000000" w:themeColor="text1"/>
        </w:rPr>
        <w:t>ne</w:t>
      </w:r>
      <w:r w:rsidRPr="2EE00ACA">
        <w:rPr>
          <w:rFonts w:ascii="Open Sans" w:hAnsi="Open Sans" w:eastAsia="Times New Roman" w:cs="Open Sans"/>
          <w:color w:val="000000" w:themeColor="text1"/>
        </w:rPr>
        <w:t>l are with local or national NGOs.</w:t>
      </w:r>
    </w:p>
    <w:p w:rsidR="2EE00ACA" w:rsidP="2EE00ACA" w:rsidRDefault="2EE00ACA" w14:paraId="10486D6C" w14:textId="12E7DB71">
      <w:pPr>
        <w:spacing w:before="80" w:after="80" w:line="240" w:lineRule="auto"/>
        <w:ind w:left="720"/>
        <w:rPr>
          <w:rFonts w:ascii="Open Sans" w:hAnsi="Open Sans" w:eastAsia="Times New Roman" w:cs="Open Sans"/>
          <w:color w:val="000000" w:themeColor="text1"/>
        </w:rPr>
      </w:pPr>
    </w:p>
    <w:p w:rsidR="00FE16B8" w:rsidP="00FE16B8" w:rsidRDefault="002F69E6" w14:paraId="303D4184" w14:textId="77777777">
      <w:pPr>
        <w:spacing w:before="80" w:after="80" w:line="240" w:lineRule="auto"/>
        <w:ind w:left="720"/>
        <w:rPr>
          <w:rFonts w:ascii="Open Sans" w:hAnsi="Open Sans" w:eastAsia="Times New Roman" w:cs="Open Sans"/>
          <w:sz w:val="24"/>
          <w:szCs w:val="24"/>
          <w:lang w:val="en-US"/>
        </w:rPr>
      </w:pPr>
      <w:r w:rsidRPr="00FE16B8">
        <w:rPr>
          <w:rFonts w:ascii="Open Sans" w:hAnsi="Open Sans" w:eastAsia="Times New Roman" w:cs="Open Sans"/>
          <w:b/>
          <w:bCs/>
          <w:sz w:val="24"/>
          <w:szCs w:val="24"/>
          <w:lang w:val="en-US"/>
        </w:rPr>
        <w:t>Source</w:t>
      </w:r>
      <w:r w:rsidRPr="2EE00ACA">
        <w:rPr>
          <w:rFonts w:ascii="Open Sans" w:hAnsi="Open Sans" w:eastAsia="Times New Roman" w:cs="Open Sans"/>
          <w:sz w:val="24"/>
          <w:szCs w:val="24"/>
          <w:lang w:val="en-US"/>
        </w:rPr>
        <w:t>:</w:t>
      </w:r>
    </w:p>
    <w:p w:rsidRPr="00FE16B8" w:rsidR="00FE16B8" w:rsidP="00FE16B8" w:rsidRDefault="002F69E6" w14:paraId="113C0671" w14:textId="2F681F8C">
      <w:pPr>
        <w:spacing w:before="80" w:after="80" w:line="240" w:lineRule="auto"/>
        <w:ind w:left="720"/>
        <w:rPr>
          <w:rStyle w:val="Hyperlink"/>
          <w:color w:val="auto"/>
          <w:u w:val="none"/>
        </w:rPr>
      </w:pPr>
      <w:r w:rsidRPr="2EE00ACA">
        <w:rPr>
          <w:rFonts w:ascii="Open Sans" w:hAnsi="Open Sans" w:eastAsia="Times New Roman" w:cs="Open Sans"/>
          <w:i/>
          <w:iCs/>
          <w:color w:val="000000" w:themeColor="text1"/>
        </w:rPr>
        <w:t>The State of the Humanitarian System (SOHS)</w:t>
      </w:r>
      <w:r w:rsidRPr="2EE00ACA">
        <w:rPr>
          <w:rFonts w:ascii="Open Sans" w:hAnsi="Open Sans" w:eastAsia="Times New Roman" w:cs="Open Sans"/>
          <w:color w:val="000000" w:themeColor="text1"/>
        </w:rPr>
        <w:t>, ALNAP, 2017</w:t>
      </w:r>
      <w:r>
        <w:br/>
      </w:r>
      <w:r w:rsidRPr="2EE00ACA">
        <w:rPr>
          <w:rFonts w:ascii="Open Sans" w:hAnsi="Open Sans" w:eastAsia="Times New Roman" w:cs="Open Sans"/>
          <w:color w:val="000000" w:themeColor="text1"/>
        </w:rPr>
        <w:t xml:space="preserve">Download in English </w:t>
      </w:r>
      <w:r w:rsidR="00FE16B8">
        <w:rPr>
          <w:rFonts w:ascii="Open Sans" w:hAnsi="Open Sans" w:eastAsia="Times New Roman" w:cs="Open Sans"/>
          <w:color w:val="000000" w:themeColor="text1"/>
        </w:rPr>
        <w:t>from here</w:t>
      </w:r>
      <w:r w:rsidRPr="2EE00ACA">
        <w:rPr>
          <w:rFonts w:ascii="Open Sans" w:hAnsi="Open Sans" w:eastAsia="Times New Roman" w:cs="Open Sans"/>
          <w:color w:val="000000" w:themeColor="text1"/>
        </w:rPr>
        <w:t>:</w:t>
      </w:r>
      <w:r w:rsidR="00FE16B8">
        <w:br/>
      </w:r>
      <w:r w:rsidR="00FE16B8">
        <w:rPr>
          <w:rFonts w:ascii="Open Sans" w:hAnsi="Open Sans" w:eastAsia="Times New Roman" w:cs="Open Sans"/>
        </w:rPr>
        <w:fldChar w:fldCharType="begin"/>
      </w:r>
      <w:r w:rsidR="00FE16B8">
        <w:rPr>
          <w:rFonts w:ascii="Open Sans" w:hAnsi="Open Sans" w:eastAsia="Times New Roman" w:cs="Open Sans"/>
        </w:rPr>
        <w:instrText xml:space="preserve"> HYPERLINK "https://www.alnap.org/help-library/the-state-of-the-humanitarian-system-2018-full-report" </w:instrText>
      </w:r>
      <w:r w:rsidR="00FE16B8">
        <w:rPr>
          <w:rFonts w:ascii="Open Sans" w:hAnsi="Open Sans" w:eastAsia="Times New Roman" w:cs="Open Sans"/>
        </w:rPr>
      </w:r>
      <w:r w:rsidR="00FE16B8">
        <w:rPr>
          <w:rFonts w:ascii="Open Sans" w:hAnsi="Open Sans" w:eastAsia="Times New Roman" w:cs="Open Sans"/>
        </w:rPr>
        <w:fldChar w:fldCharType="separate"/>
      </w:r>
      <w:r w:rsidRPr="00FE16B8" w:rsidR="00FE16B8">
        <w:rPr>
          <w:rStyle w:val="Hyperlink"/>
          <w:rFonts w:ascii="Open Sans" w:hAnsi="Open Sans" w:eastAsia="Times New Roman" w:cs="Open Sans"/>
        </w:rPr>
        <w:t>https://www.alnap.org/help-library/the-state-of-the-humanitarian-system-2018-full-report</w:t>
      </w:r>
    </w:p>
    <w:p w:rsidR="00FE16B8" w:rsidP="00FE16B8" w:rsidRDefault="00FE16B8" w14:paraId="465DA2D1" w14:textId="21ED99C7">
      <w:pPr>
        <w:spacing w:before="80" w:after="80" w:line="240" w:lineRule="auto"/>
        <w:rPr>
          <w:rFonts w:ascii="Open Sans" w:hAnsi="Open Sans" w:eastAsia="Times New Roman" w:cs="Open Sans"/>
        </w:rPr>
      </w:pPr>
      <w:r>
        <w:rPr>
          <w:rFonts w:ascii="Open Sans" w:hAnsi="Open Sans" w:eastAsia="Times New Roman" w:cs="Open Sans"/>
        </w:rPr>
        <w:fldChar w:fldCharType="end"/>
      </w:r>
    </w:p>
    <w:p w:rsidR="00064E48" w:rsidP="00FE16B8" w:rsidRDefault="00064E48" w14:paraId="67F5E062" w14:textId="77777777">
      <w:pPr>
        <w:spacing w:before="80" w:after="80" w:line="240" w:lineRule="auto"/>
        <w:rPr>
          <w:rFonts w:ascii="Open Sans" w:hAnsi="Open Sans" w:eastAsia="Times New Roman" w:cs="Open Sans"/>
          <w:color w:val="000000"/>
        </w:rPr>
      </w:pPr>
    </w:p>
    <w:p w:rsidRPr="00064E48" w:rsidR="000E7864" w:rsidP="00064E48" w:rsidRDefault="6FF9D196" w14:paraId="13E93F9E" w14:textId="65FBED0D">
      <w:pPr>
        <w:spacing w:before="80" w:after="80" w:line="240" w:lineRule="auto"/>
        <w:rPr>
          <w:rFonts w:ascii="Open Sans" w:hAnsi="Open Sans" w:eastAsia="Times New Roman" w:cs="Open Sans"/>
          <w:b/>
          <w:bCs/>
          <w:color w:val="000000" w:themeColor="text1"/>
          <w:u w:val="single"/>
        </w:rPr>
      </w:pPr>
      <w:r w:rsidRPr="52A66F5C" w:rsidR="6FF9D196">
        <w:rPr>
          <w:rFonts w:ascii="Open Sans" w:hAnsi="Open Sans" w:eastAsia="Times New Roman" w:cs="Open Sans"/>
          <w:b w:val="1"/>
          <w:bCs w:val="1"/>
          <w:color w:val="000000" w:themeColor="text1" w:themeTint="FF" w:themeShade="FF"/>
          <w:u w:val="single"/>
        </w:rPr>
        <w:t xml:space="preserve">End of Quiz </w:t>
      </w:r>
      <w:r w:rsidRPr="52A66F5C" w:rsidR="002F69E6">
        <w:rPr>
          <w:rFonts w:ascii="Open Sans" w:hAnsi="Open Sans" w:eastAsia="Times New Roman" w:cs="Open Sans"/>
          <w:b w:val="1"/>
          <w:bCs w:val="1"/>
          <w:color w:val="000000" w:themeColor="text1" w:themeTint="FF" w:themeShade="FF"/>
          <w:u w:val="single"/>
        </w:rPr>
        <w:t>d</w:t>
      </w:r>
      <w:r w:rsidRPr="52A66F5C" w:rsidR="00F671B6">
        <w:rPr>
          <w:rFonts w:ascii="Open Sans" w:hAnsi="Open Sans" w:eastAsia="Times New Roman" w:cs="Open Sans"/>
          <w:b w:val="1"/>
          <w:bCs w:val="1"/>
          <w:color w:val="000000" w:themeColor="text1" w:themeTint="FF" w:themeShade="FF"/>
          <w:u w:val="single"/>
        </w:rPr>
        <w:t>ebrie</w:t>
      </w:r>
      <w:r w:rsidRPr="52A66F5C" w:rsidR="20A29F62">
        <w:rPr>
          <w:rFonts w:ascii="Open Sans" w:hAnsi="Open Sans" w:eastAsia="Times New Roman" w:cs="Open Sans"/>
          <w:b w:val="1"/>
          <w:bCs w:val="1"/>
          <w:color w:val="000000" w:themeColor="text1" w:themeTint="FF" w:themeShade="FF"/>
          <w:u w:val="single"/>
        </w:rPr>
        <w:t>fing notes</w:t>
      </w:r>
    </w:p>
    <w:p w:rsidR="00122463" w:rsidP="00064E48" w:rsidRDefault="006848F4" w14:paraId="361B4F85" w14:textId="5E28BA48">
      <w:pPr>
        <w:spacing w:before="80" w:after="80" w:line="240" w:lineRule="auto"/>
        <w:rPr>
          <w:rFonts w:ascii="Open Sans" w:hAnsi="Open Sans" w:eastAsia="Times New Roman" w:cs="Open Sans"/>
          <w:color w:val="000000"/>
        </w:rPr>
      </w:pPr>
      <w:r>
        <w:rPr>
          <w:rFonts w:ascii="Open Sans" w:hAnsi="Open Sans" w:eastAsia="Times New Roman" w:cs="Open Sans"/>
          <w:color w:val="000000"/>
        </w:rPr>
        <w:t xml:space="preserve">The number of people in need </w:t>
      </w:r>
      <w:r w:rsidR="002B3F7D">
        <w:rPr>
          <w:rFonts w:ascii="Open Sans" w:hAnsi="Open Sans" w:eastAsia="Times New Roman" w:cs="Open Sans"/>
          <w:color w:val="000000"/>
        </w:rPr>
        <w:t>is increasing</w:t>
      </w:r>
      <w:r w:rsidR="00901008">
        <w:rPr>
          <w:rFonts w:ascii="Open Sans" w:hAnsi="Open Sans" w:eastAsia="Times New Roman" w:cs="Open Sans"/>
          <w:color w:val="000000"/>
        </w:rPr>
        <w:t>, and, therefore, t</w:t>
      </w:r>
      <w:r w:rsidR="002B3F7D">
        <w:rPr>
          <w:rFonts w:ascii="Open Sans" w:hAnsi="Open Sans" w:eastAsia="Times New Roman" w:cs="Open Sans"/>
          <w:color w:val="000000"/>
        </w:rPr>
        <w:t>he amount of funding required is increasing</w:t>
      </w:r>
      <w:r w:rsidR="00901008">
        <w:rPr>
          <w:rFonts w:ascii="Open Sans" w:hAnsi="Open Sans" w:eastAsia="Times New Roman" w:cs="Open Sans"/>
          <w:color w:val="000000"/>
        </w:rPr>
        <w:t>. The</w:t>
      </w:r>
      <w:r w:rsidR="00122463">
        <w:rPr>
          <w:rFonts w:ascii="Open Sans" w:hAnsi="Open Sans" w:eastAsia="Times New Roman" w:cs="Open Sans"/>
          <w:color w:val="000000"/>
        </w:rPr>
        <w:t xml:space="preserve"> percentage of funding secured is around 54%, and this percentage is set to decrease.</w:t>
      </w:r>
    </w:p>
    <w:p w:rsidR="00C97B2A" w:rsidP="00064E48" w:rsidRDefault="00CC2899" w14:paraId="71E52688" w14:textId="3C7FC6D4">
      <w:pPr>
        <w:spacing w:before="80" w:after="80" w:line="240" w:lineRule="auto"/>
        <w:rPr>
          <w:rFonts w:ascii="Open Sans" w:hAnsi="Open Sans" w:eastAsia="Times New Roman" w:cs="Open Sans"/>
          <w:color w:val="000000"/>
        </w:rPr>
      </w:pPr>
      <w:r w:rsidRPr="52A66F5C" w:rsidR="00CC2899">
        <w:rPr>
          <w:rFonts w:ascii="Open Sans" w:hAnsi="Open Sans" w:eastAsia="Times New Roman" w:cs="Open Sans"/>
          <w:color w:val="000000" w:themeColor="text1" w:themeTint="FF" w:themeShade="FF"/>
        </w:rPr>
        <w:t xml:space="preserve">To reach everyone in need, </w:t>
      </w:r>
      <w:r w:rsidRPr="52A66F5C" w:rsidR="00364DEC">
        <w:rPr>
          <w:rFonts w:ascii="Open Sans" w:hAnsi="Open Sans" w:eastAsia="Times New Roman" w:cs="Open Sans"/>
          <w:color w:val="000000" w:themeColor="text1" w:themeTint="FF" w:themeShade="FF"/>
        </w:rPr>
        <w:t xml:space="preserve">humanitarian programmes need to be </w:t>
      </w:r>
      <w:r w:rsidRPr="52A66F5C" w:rsidR="00364DEC">
        <w:rPr>
          <w:rFonts w:ascii="Open Sans" w:hAnsi="Open Sans" w:eastAsia="Times New Roman" w:cs="Open Sans"/>
          <w:b w:val="1"/>
          <w:bCs w:val="1"/>
          <w:color w:val="000000" w:themeColor="text1" w:themeTint="FF" w:themeShade="FF"/>
        </w:rPr>
        <w:t>increasingly</w:t>
      </w:r>
      <w:r w:rsidRPr="52A66F5C" w:rsidR="00364DEC">
        <w:rPr>
          <w:rFonts w:ascii="Open Sans" w:hAnsi="Open Sans" w:eastAsia="Times New Roman" w:cs="Open Sans"/>
          <w:color w:val="000000" w:themeColor="text1" w:themeTint="FF" w:themeShade="FF"/>
        </w:rPr>
        <w:t xml:space="preserve"> </w:t>
      </w:r>
      <w:r w:rsidRPr="52A66F5C" w:rsidR="00364DEC">
        <w:rPr>
          <w:rFonts w:ascii="Open Sans" w:hAnsi="Open Sans" w:eastAsia="Times New Roman" w:cs="Open Sans"/>
          <w:b w:val="1"/>
          <w:bCs w:val="1"/>
          <w:color w:val="000000" w:themeColor="text1" w:themeTint="FF" w:themeShade="FF"/>
        </w:rPr>
        <w:t>efficient</w:t>
      </w:r>
      <w:r w:rsidRPr="52A66F5C" w:rsidR="00364DEC">
        <w:rPr>
          <w:rFonts w:ascii="Open Sans" w:hAnsi="Open Sans" w:eastAsia="Times New Roman" w:cs="Open Sans"/>
          <w:color w:val="000000" w:themeColor="text1" w:themeTint="FF" w:themeShade="FF"/>
        </w:rPr>
        <w:t xml:space="preserve"> as well as appropriate and effective.</w:t>
      </w:r>
    </w:p>
    <w:p w:rsidRPr="00C97B2A" w:rsidR="006848F4" w:rsidP="00064E48" w:rsidRDefault="006848F4" w14:paraId="72EC1B55" w14:textId="3FC8F1A4">
      <w:pPr>
        <w:spacing w:before="80" w:after="80" w:line="240" w:lineRule="auto"/>
        <w:rPr>
          <w:rFonts w:ascii="Open Sans" w:hAnsi="Open Sans" w:eastAsia="Times New Roman" w:cs="Open Sans"/>
          <w:b/>
          <w:bCs/>
          <w:color w:val="000000"/>
        </w:rPr>
      </w:pPr>
      <w:r w:rsidRPr="00C97B2A">
        <w:rPr>
          <w:rFonts w:ascii="Open Sans" w:hAnsi="Open Sans" w:eastAsia="Times New Roman" w:cs="Open Sans"/>
          <w:b/>
          <w:bCs/>
          <w:color w:val="000000"/>
        </w:rPr>
        <w:t>Br</w:t>
      </w:r>
      <w:r w:rsidRPr="00C97B2A" w:rsidR="009361DC">
        <w:rPr>
          <w:rFonts w:ascii="Open Sans" w:hAnsi="Open Sans" w:eastAsia="Times New Roman" w:cs="Open Sans"/>
          <w:b/>
          <w:bCs/>
          <w:color w:val="000000"/>
        </w:rPr>
        <w:t>ing the conversation back to Sphere</w:t>
      </w:r>
      <w:r w:rsidRPr="00C97B2A" w:rsidR="00C97B2A">
        <w:rPr>
          <w:rFonts w:ascii="Open Sans" w:hAnsi="Open Sans" w:eastAsia="Times New Roman" w:cs="Open Sans"/>
          <w:b/>
          <w:bCs/>
          <w:color w:val="000000"/>
        </w:rPr>
        <w:t>:</w:t>
      </w:r>
    </w:p>
    <w:p w:rsidR="00064E48" w:rsidP="00064E48" w:rsidRDefault="00064E48" w14:paraId="7A5735A4" w14:textId="77777777">
      <w:pPr>
        <w:spacing w:before="80" w:after="80" w:line="240" w:lineRule="auto"/>
        <w:rPr>
          <w:rFonts w:ascii="Open Sans" w:hAnsi="Open Sans" w:eastAsia="Times New Roman" w:cs="Open Sans"/>
          <w:color w:val="000000" w:themeColor="text1"/>
        </w:rPr>
      </w:pPr>
      <w:r w:rsidRPr="2EE00ACA">
        <w:rPr>
          <w:rFonts w:ascii="Open Sans" w:hAnsi="Open Sans" w:eastAsia="Times New Roman" w:cs="Open Sans"/>
          <w:color w:val="000000" w:themeColor="text1"/>
        </w:rPr>
        <w:t>The number of field personnel is increasing, especially in national NGOs.</w:t>
      </w:r>
    </w:p>
    <w:p w:rsidR="00064E48" w:rsidP="00064E48" w:rsidRDefault="00064E48" w14:paraId="7EB1DD78" w14:textId="77777777">
      <w:pPr>
        <w:spacing w:before="80" w:after="80" w:line="240" w:lineRule="auto"/>
        <w:rPr>
          <w:rFonts w:ascii="Open Sans" w:hAnsi="Open Sans" w:eastAsia="Times New Roman" w:cs="Open Sans"/>
          <w:color w:val="000000" w:themeColor="text1"/>
        </w:rPr>
      </w:pPr>
      <w:r w:rsidRPr="2EE00ACA">
        <w:rPr>
          <w:rFonts w:ascii="Open Sans" w:hAnsi="Open Sans" w:eastAsia="Times New Roman" w:cs="Open Sans"/>
          <w:color w:val="000000" w:themeColor="text1"/>
        </w:rPr>
        <w:t>There were 120,000 more field personnel in 2017 than in 2013, most of whom are with national or local NGOs. Sphere awareness in this group is lower than among the Red Cross Red Crescent (RCRC) movement, international NGOs and humanitarian United Nations (UN) agencies, so Sphere outreach, advocacy and training is especially important with this large but harder-to-reach group.</w:t>
      </w:r>
    </w:p>
    <w:p w:rsidR="00064E48" w:rsidP="00064E48" w:rsidRDefault="00064E48" w14:paraId="088A3F68" w14:textId="77777777">
      <w:pPr>
        <w:spacing w:before="80" w:after="80" w:line="240" w:lineRule="auto"/>
        <w:rPr>
          <w:rFonts w:ascii="Open Sans" w:hAnsi="Open Sans" w:eastAsia="Times New Roman" w:cs="Open Sans"/>
          <w:color w:val="000000" w:themeColor="text1"/>
        </w:rPr>
      </w:pPr>
      <w:r w:rsidRPr="2EE00ACA">
        <w:rPr>
          <w:rFonts w:ascii="Open Sans" w:hAnsi="Open Sans" w:eastAsia="Times New Roman" w:cs="Open Sans"/>
          <w:color w:val="000000" w:themeColor="text1"/>
        </w:rPr>
        <w:t>It is important for Sphere to connect with national and local NGOs because we believe that the resilience of, and outcomes for, people affected by crisis are improved if assistance is provided by well-trained staff and based on agreed principles and standards.</w:t>
      </w:r>
    </w:p>
    <w:p w:rsidRPr="007A4F8B" w:rsidR="003C4FE3" w:rsidP="00FE16B8" w:rsidRDefault="003C4FE3" w14:paraId="390A40CD" w14:textId="6BEF30C1">
      <w:pPr>
        <w:pStyle w:val="ListParagraph"/>
        <w:spacing w:before="80" w:after="80" w:line="240" w:lineRule="auto"/>
      </w:pPr>
    </w:p>
    <w:sectPr w:rsidRPr="007A4F8B" w:rsidR="003C4FE3" w:rsidSect="00A36C35">
      <w:pgSz w:w="11909" w:h="16834" w:orient="portrait" w:code="9"/>
      <w:pgMar w:top="1440" w:right="1440" w:bottom="1440" w:left="1440" w:header="720" w:footer="720" w:gutter="0"/>
      <w:cols w:space="720"/>
      <w:docGrid w:linePitch="360"/>
      <w:headerReference w:type="default" r:id="R070c08b6e7ce478f"/>
      <w:footerReference w:type="default" r:id="R6b585985761f4f30"/>
      <w:headerReference w:type="even" r:id="R2bd9fcb67de24a6b"/>
      <w:headerReference w:type="first" r:id="R5bb5b494f28f40eb"/>
      <w:footerReference w:type="even" r:id="Ra276df0e45004477"/>
      <w:footerReference w:type="first" r:id="Rc91f8ebd7a7949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71C9EC51" w:rsidTr="377ABDEE" w14:paraId="30869C5A">
      <w:tc>
        <w:tcPr>
          <w:tcW w:w="3005" w:type="dxa"/>
          <w:tcMar/>
        </w:tcPr>
        <w:p w:rsidR="71C9EC51" w:rsidP="71C9EC51" w:rsidRDefault="71C9EC51" w14:paraId="69DC7748" w14:textId="501517FA">
          <w:pPr>
            <w:pStyle w:val="Header"/>
            <w:bidi w:val="0"/>
            <w:ind w:left="-115"/>
            <w:jc w:val="left"/>
          </w:pPr>
          <w:r>
            <w:fldChar w:fldCharType="begin"/>
          </w:r>
          <w:r>
            <w:instrText xml:space="preserve">PAGE</w:instrText>
          </w:r>
          <w:r>
            <w:fldChar w:fldCharType="separate"/>
          </w:r>
          <w:r>
            <w:fldChar w:fldCharType="end"/>
          </w:r>
        </w:p>
      </w:tc>
      <w:tc>
        <w:tcPr>
          <w:tcW w:w="3005" w:type="dxa"/>
          <w:tcMar/>
        </w:tcPr>
        <w:p w:rsidR="71C9EC51" w:rsidP="71C9EC51" w:rsidRDefault="71C9EC51" w14:paraId="73119207" w14:textId="0765B45C">
          <w:pPr>
            <w:pStyle w:val="Header"/>
            <w:bidi w:val="0"/>
            <w:jc w:val="center"/>
          </w:pPr>
        </w:p>
      </w:tc>
      <w:tc>
        <w:tcPr>
          <w:tcW w:w="3005" w:type="dxa"/>
          <w:tcMar/>
        </w:tcPr>
        <w:p w:rsidR="71C9EC51" w:rsidP="71C9EC51" w:rsidRDefault="71C9EC51" w14:paraId="030A1B8C" w14:textId="30AB78E4">
          <w:pPr>
            <w:pStyle w:val="Header"/>
            <w:bidi w:val="0"/>
            <w:ind w:right="-115"/>
            <w:jc w:val="right"/>
          </w:pPr>
        </w:p>
      </w:tc>
    </w:tr>
  </w:tbl>
  <w:p w:rsidR="71C9EC51" w:rsidP="71C9EC51" w:rsidRDefault="71C9EC51" w14:paraId="68D5E122" w14:textId="4C570ADB">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77ABDEE" w:rsidTr="377ABDEE" w14:paraId="49843FE2">
      <w:tc>
        <w:tcPr>
          <w:tcW w:w="3005" w:type="dxa"/>
          <w:tcMar/>
        </w:tcPr>
        <w:p w:rsidR="377ABDEE" w:rsidP="377ABDEE" w:rsidRDefault="377ABDEE" w14:paraId="7519C461" w14:textId="5A1DAE02">
          <w:pPr>
            <w:pStyle w:val="Header"/>
            <w:bidi w:val="0"/>
            <w:ind w:left="-115"/>
            <w:jc w:val="left"/>
          </w:pPr>
          <w:r>
            <w:fldChar w:fldCharType="begin"/>
          </w:r>
          <w:r>
            <w:instrText xml:space="preserve">PAGE</w:instrText>
          </w:r>
          <w:r>
            <w:fldChar w:fldCharType="separate"/>
          </w:r>
          <w:r>
            <w:fldChar w:fldCharType="end"/>
          </w:r>
        </w:p>
      </w:tc>
      <w:tc>
        <w:tcPr>
          <w:tcW w:w="3005" w:type="dxa"/>
          <w:tcMar/>
        </w:tcPr>
        <w:p w:rsidR="377ABDEE" w:rsidP="377ABDEE" w:rsidRDefault="377ABDEE" w14:paraId="75229533" w14:textId="5C95253A">
          <w:pPr>
            <w:pStyle w:val="Header"/>
            <w:bidi w:val="0"/>
            <w:jc w:val="center"/>
          </w:pPr>
        </w:p>
      </w:tc>
      <w:tc>
        <w:tcPr>
          <w:tcW w:w="3005" w:type="dxa"/>
          <w:tcMar/>
        </w:tcPr>
        <w:p w:rsidR="377ABDEE" w:rsidP="377ABDEE" w:rsidRDefault="377ABDEE" w14:paraId="3DE960F6" w14:textId="1860B680">
          <w:pPr>
            <w:pStyle w:val="Header"/>
            <w:bidi w:val="0"/>
            <w:ind w:right="-115"/>
            <w:jc w:val="right"/>
          </w:pPr>
        </w:p>
      </w:tc>
    </w:tr>
  </w:tbl>
  <w:p w:rsidR="377ABDEE" w:rsidP="377ABDEE" w:rsidRDefault="377ABDEE" w14:paraId="45BD1D42" w14:textId="44C52EFB">
    <w:pPr>
      <w:pStyle w:val="Footer"/>
      <w:bidi w:val="0"/>
    </w:pPr>
  </w:p>
</w:ftr>
</file>

<file path=word/footer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77ABDEE" w:rsidTr="377ABDEE" w14:paraId="39315D07">
      <w:tc>
        <w:tcPr>
          <w:tcW w:w="3005" w:type="dxa"/>
          <w:tcMar/>
        </w:tcPr>
        <w:p w:rsidR="377ABDEE" w:rsidP="377ABDEE" w:rsidRDefault="377ABDEE" w14:paraId="68B3FA56" w14:textId="1FD5479D">
          <w:pPr>
            <w:pStyle w:val="Header"/>
            <w:bidi w:val="0"/>
            <w:ind w:left="-115"/>
            <w:jc w:val="left"/>
          </w:pPr>
        </w:p>
      </w:tc>
      <w:tc>
        <w:tcPr>
          <w:tcW w:w="3005" w:type="dxa"/>
          <w:tcMar/>
        </w:tcPr>
        <w:p w:rsidR="377ABDEE" w:rsidP="377ABDEE" w:rsidRDefault="377ABDEE" w14:paraId="6336B35C" w14:textId="5C3A5ADB">
          <w:pPr>
            <w:pStyle w:val="Header"/>
            <w:bidi w:val="0"/>
            <w:jc w:val="center"/>
          </w:pPr>
        </w:p>
      </w:tc>
      <w:tc>
        <w:tcPr>
          <w:tcW w:w="3005" w:type="dxa"/>
          <w:tcMar/>
        </w:tcPr>
        <w:p w:rsidR="377ABDEE" w:rsidP="377ABDEE" w:rsidRDefault="377ABDEE" w14:paraId="3667F878" w14:textId="030D6FCA">
          <w:pPr>
            <w:pStyle w:val="Header"/>
            <w:bidi w:val="0"/>
            <w:ind w:right="-115"/>
            <w:jc w:val="right"/>
          </w:pPr>
        </w:p>
      </w:tc>
    </w:tr>
  </w:tbl>
  <w:p w:rsidR="377ABDEE" w:rsidP="377ABDEE" w:rsidRDefault="377ABDEE" w14:paraId="616FC684" w14:textId="5ACC5830">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71C9EC51" w:rsidTr="1B826BA7" w14:paraId="1304A17E">
      <w:tc>
        <w:tcPr>
          <w:tcW w:w="3005" w:type="dxa"/>
          <w:tcMar/>
        </w:tcPr>
        <w:p w:rsidR="71C9EC51" w:rsidP="71C9EC51" w:rsidRDefault="71C9EC51" w14:paraId="47F4834E" w14:textId="1A6EEA9E">
          <w:pPr>
            <w:pStyle w:val="Header"/>
            <w:bidi w:val="0"/>
            <w:ind w:left="-115"/>
            <w:jc w:val="left"/>
          </w:pPr>
        </w:p>
      </w:tc>
      <w:tc>
        <w:tcPr>
          <w:tcW w:w="3005" w:type="dxa"/>
          <w:tcMar/>
        </w:tcPr>
        <w:p w:rsidR="71C9EC51" w:rsidP="71C9EC51" w:rsidRDefault="71C9EC51" w14:paraId="4116C276" w14:textId="5AD73EF7">
          <w:pPr>
            <w:pStyle w:val="Header"/>
            <w:bidi w:val="0"/>
            <w:jc w:val="center"/>
          </w:pPr>
        </w:p>
      </w:tc>
      <w:tc>
        <w:tcPr>
          <w:tcW w:w="3005" w:type="dxa"/>
          <w:tcMar/>
        </w:tcPr>
        <w:p w:rsidR="71C9EC51" w:rsidP="71C9EC51" w:rsidRDefault="71C9EC51" w14:paraId="3DF7C442" w14:textId="4EE8FF19">
          <w:pPr>
            <w:pStyle w:val="Header"/>
            <w:bidi w:val="0"/>
            <w:ind w:right="-115"/>
            <w:jc w:val="right"/>
          </w:pPr>
          <w:r w:rsidR="1B826BA7">
            <w:drawing>
              <wp:inline wp14:editId="496FBE5F" wp14:anchorId="2C27A894">
                <wp:extent cx="1276350" cy="590550"/>
                <wp:effectExtent l="0" t="0" r="0" b="0"/>
                <wp:docPr id="1307356294" name="" title=""/>
                <wp:cNvGraphicFramePr>
                  <a:graphicFrameLocks noChangeAspect="1"/>
                </wp:cNvGraphicFramePr>
                <a:graphic>
                  <a:graphicData uri="http://schemas.openxmlformats.org/drawingml/2006/picture">
                    <pic:pic>
                      <pic:nvPicPr>
                        <pic:cNvPr id="0" name=""/>
                        <pic:cNvPicPr/>
                      </pic:nvPicPr>
                      <pic:blipFill>
                        <a:blip r:embed="Rd2c96171dfb04783">
                          <a:extLst>
                            <a:ext xmlns:a="http://schemas.openxmlformats.org/drawingml/2006/main" uri="{28A0092B-C50C-407E-A947-70E740481C1C}">
                              <a14:useLocalDpi val="0"/>
                            </a:ext>
                          </a:extLst>
                        </a:blip>
                        <a:stretch>
                          <a:fillRect/>
                        </a:stretch>
                      </pic:blipFill>
                      <pic:spPr>
                        <a:xfrm>
                          <a:off x="0" y="0"/>
                          <a:ext cx="1276350" cy="590550"/>
                        </a:xfrm>
                        <a:prstGeom prst="rect">
                          <a:avLst/>
                        </a:prstGeom>
                      </pic:spPr>
                    </pic:pic>
                  </a:graphicData>
                </a:graphic>
              </wp:inline>
            </w:drawing>
          </w:r>
        </w:p>
      </w:tc>
    </w:tr>
  </w:tbl>
  <w:p w:rsidR="71C9EC51" w:rsidP="71C9EC51" w:rsidRDefault="71C9EC51" w14:paraId="7B956A29" w14:textId="60F4F564">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77ABDEE" w:rsidTr="377ABDEE" w14:paraId="0B48C743">
      <w:tc>
        <w:tcPr>
          <w:tcW w:w="3005" w:type="dxa"/>
          <w:tcMar/>
        </w:tcPr>
        <w:p w:rsidR="377ABDEE" w:rsidP="377ABDEE" w:rsidRDefault="377ABDEE" w14:paraId="09DBDDE5" w14:textId="1493962C">
          <w:pPr>
            <w:pStyle w:val="Header"/>
            <w:bidi w:val="0"/>
            <w:ind w:left="-115"/>
            <w:jc w:val="left"/>
          </w:pPr>
        </w:p>
      </w:tc>
      <w:tc>
        <w:tcPr>
          <w:tcW w:w="3005" w:type="dxa"/>
          <w:tcMar/>
        </w:tcPr>
        <w:p w:rsidR="377ABDEE" w:rsidP="377ABDEE" w:rsidRDefault="377ABDEE" w14:paraId="0F43DDFF" w14:textId="6389AC11">
          <w:pPr>
            <w:pStyle w:val="Header"/>
            <w:bidi w:val="0"/>
            <w:jc w:val="center"/>
          </w:pPr>
        </w:p>
      </w:tc>
      <w:tc>
        <w:tcPr>
          <w:tcW w:w="3005" w:type="dxa"/>
          <w:tcMar/>
        </w:tcPr>
        <w:p w:rsidR="377ABDEE" w:rsidP="377ABDEE" w:rsidRDefault="377ABDEE" w14:paraId="29287C6F" w14:textId="16BBC684">
          <w:pPr>
            <w:pStyle w:val="Header"/>
            <w:bidi w:val="0"/>
            <w:ind w:right="-115"/>
            <w:jc w:val="right"/>
          </w:pPr>
        </w:p>
      </w:tc>
    </w:tr>
  </w:tbl>
  <w:p w:rsidR="377ABDEE" w:rsidP="377ABDEE" w:rsidRDefault="377ABDEE" w14:paraId="62310F42" w14:textId="35180846">
    <w:pPr>
      <w:pStyle w:val="Header"/>
      <w:bidi w:val="0"/>
    </w:pPr>
  </w:p>
</w:hdr>
</file>

<file path=word/header3.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77ABDEE" w:rsidTr="377ABDEE" w14:paraId="6AE96A05">
      <w:tc>
        <w:tcPr>
          <w:tcW w:w="3005" w:type="dxa"/>
          <w:tcMar/>
        </w:tcPr>
        <w:p w:rsidR="377ABDEE" w:rsidP="377ABDEE" w:rsidRDefault="377ABDEE" w14:paraId="15EF2FA2" w14:textId="69C92A2D">
          <w:pPr>
            <w:pStyle w:val="Header"/>
            <w:bidi w:val="0"/>
            <w:ind w:left="-115"/>
            <w:jc w:val="left"/>
          </w:pPr>
        </w:p>
      </w:tc>
      <w:tc>
        <w:tcPr>
          <w:tcW w:w="3005" w:type="dxa"/>
          <w:tcMar/>
        </w:tcPr>
        <w:p w:rsidR="377ABDEE" w:rsidP="377ABDEE" w:rsidRDefault="377ABDEE" w14:paraId="58AC2195" w14:textId="50E34BE7">
          <w:pPr>
            <w:pStyle w:val="Header"/>
            <w:bidi w:val="0"/>
            <w:jc w:val="center"/>
          </w:pPr>
        </w:p>
      </w:tc>
      <w:tc>
        <w:tcPr>
          <w:tcW w:w="3005" w:type="dxa"/>
          <w:tcMar/>
        </w:tcPr>
        <w:p w:rsidR="377ABDEE" w:rsidP="377ABDEE" w:rsidRDefault="377ABDEE" w14:noSpellErr="1" w14:paraId="5D756C31" w14:textId="366CB938">
          <w:pPr>
            <w:pStyle w:val="Header"/>
            <w:bidi w:val="0"/>
            <w:ind w:right="-115"/>
            <w:jc w:val="right"/>
          </w:pPr>
          <w:r w:rsidR="377ABDEE">
            <w:drawing>
              <wp:inline wp14:editId="3F1C1DD7" wp14:anchorId="37CDE8D1">
                <wp:extent cx="1762125" cy="819150"/>
                <wp:effectExtent l="0" t="0" r="0" b="0"/>
                <wp:docPr id="1281295829" name="" title=""/>
                <wp:cNvGraphicFramePr>
                  <a:graphicFrameLocks noChangeAspect="1"/>
                </wp:cNvGraphicFramePr>
                <a:graphic>
                  <a:graphicData uri="http://schemas.openxmlformats.org/drawingml/2006/picture">
                    <pic:pic>
                      <pic:nvPicPr>
                        <pic:cNvPr id="0" name=""/>
                        <pic:cNvPicPr/>
                      </pic:nvPicPr>
                      <pic:blipFill>
                        <a:blip r:embed="R15abc6c17ace473b">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mlns:a="http://schemas.openxmlformats.org/drawingml/2006/main" x="0" y="0"/>
                          <a:ext xmlns:a="http://schemas.openxmlformats.org/drawingml/2006/main" cx="1762125" cy="819150"/>
                        </a:xfrm>
                        <a:prstGeom xmlns:a="http://schemas.openxmlformats.org/drawingml/2006/main" prst="rect">
                          <a:avLst xmlns:a="http://schemas.openxmlformats.org/drawingml/2006/main"/>
                        </a:prstGeom>
                      </pic:spPr>
                    </pic:pic>
                  </a:graphicData>
                </a:graphic>
              </wp:inline>
            </w:drawing>
          </w:r>
        </w:p>
      </w:tc>
    </w:tr>
  </w:tbl>
  <w:p w:rsidR="377ABDEE" w:rsidP="377ABDEE" w:rsidRDefault="377ABDEE" w14:paraId="52CB5769" w14:textId="405E730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5724"/>
    <w:multiLevelType w:val="hybridMultilevel"/>
    <w:tmpl w:val="09985278"/>
    <w:lvl w:ilvl="0" w:tplc="D3B44010">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15:restartNumberingAfterBreak="0">
    <w:nsid w:val="10CC1EB0"/>
    <w:multiLevelType w:val="hybridMultilevel"/>
    <w:tmpl w:val="1A6E3990"/>
    <w:lvl w:ilvl="0" w:tplc="457050AA">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4412994"/>
    <w:multiLevelType w:val="hybridMultilevel"/>
    <w:tmpl w:val="ECBC7AB0"/>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BCF33AF"/>
    <w:multiLevelType w:val="hybridMultilevel"/>
    <w:tmpl w:val="84D8CB60"/>
    <w:lvl w:ilvl="0" w:tplc="C03414E2">
      <w:start w:val="1"/>
      <w:numFmt w:val="upperLetter"/>
      <w:lvlText w:val="%1."/>
      <w:lvlJc w:val="left"/>
      <w:pPr>
        <w:ind w:left="1080" w:hanging="360"/>
      </w:pPr>
      <w:rPr>
        <w:rFonts w:hint="default" w:ascii="Arial" w:hAnsi="Arial" w:cs="Arial"/>
        <w:color w:val="000000"/>
        <w:sz w:val="22"/>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47332327"/>
    <w:multiLevelType w:val="hybridMultilevel"/>
    <w:tmpl w:val="1794F700"/>
    <w:lvl w:ilvl="0" w:tplc="20000015">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ED22156"/>
    <w:multiLevelType w:val="hybridMultilevel"/>
    <w:tmpl w:val="16C8360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0D24763"/>
    <w:multiLevelType w:val="hybridMultilevel"/>
    <w:tmpl w:val="6B32D4E2"/>
    <w:lvl w:ilvl="0" w:tplc="BA0C173A">
      <w:start w:val="1"/>
      <w:numFmt w:val="upperLetter"/>
      <w:lvlText w:val="%1."/>
      <w:lvlJc w:val="left"/>
      <w:pPr>
        <w:ind w:left="1080" w:hanging="360"/>
      </w:pPr>
      <w:rPr>
        <w:rFonts w:hint="default" w:ascii="Arial" w:hAnsi="Arial" w:cs="Arial"/>
        <w:b/>
        <w:color w:val="000000"/>
        <w:sz w:val="22"/>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5C823C73"/>
    <w:multiLevelType w:val="hybridMultilevel"/>
    <w:tmpl w:val="1D744D68"/>
    <w:lvl w:ilvl="0" w:tplc="C1F8E4AC">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8" w15:restartNumberingAfterBreak="0">
    <w:nsid w:val="5DE739F3"/>
    <w:multiLevelType w:val="hybridMultilevel"/>
    <w:tmpl w:val="887C7B1C"/>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73D74CA4"/>
    <w:multiLevelType w:val="hybridMultilevel"/>
    <w:tmpl w:val="A66E3580"/>
    <w:lvl w:ilvl="0" w:tplc="20000015">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9"/>
  </w:num>
  <w:num w:numId="2">
    <w:abstractNumId w:val="2"/>
  </w:num>
  <w:num w:numId="3">
    <w:abstractNumId w:val="8"/>
  </w:num>
  <w:num w:numId="4">
    <w:abstractNumId w:val="5"/>
  </w:num>
  <w:num w:numId="5">
    <w:abstractNumId w:val="4"/>
  </w:num>
  <w:num w:numId="6">
    <w:abstractNumId w:val="0"/>
  </w:num>
  <w:num w:numId="7">
    <w:abstractNumId w:val="7"/>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7EB"/>
    <w:rsid w:val="00017C20"/>
    <w:rsid w:val="00064E48"/>
    <w:rsid w:val="000A1A41"/>
    <w:rsid w:val="000C01B8"/>
    <w:rsid w:val="000E07BF"/>
    <w:rsid w:val="000E7864"/>
    <w:rsid w:val="0012001B"/>
    <w:rsid w:val="00122463"/>
    <w:rsid w:val="00142ACF"/>
    <w:rsid w:val="0014397D"/>
    <w:rsid w:val="001660AB"/>
    <w:rsid w:val="001A2FAD"/>
    <w:rsid w:val="001B0615"/>
    <w:rsid w:val="001C6DDA"/>
    <w:rsid w:val="001E5212"/>
    <w:rsid w:val="00202121"/>
    <w:rsid w:val="0022573F"/>
    <w:rsid w:val="002379BF"/>
    <w:rsid w:val="002B3F7D"/>
    <w:rsid w:val="002C00C3"/>
    <w:rsid w:val="002E5267"/>
    <w:rsid w:val="002F511A"/>
    <w:rsid w:val="002F69E6"/>
    <w:rsid w:val="00301E04"/>
    <w:rsid w:val="003340B4"/>
    <w:rsid w:val="00363F32"/>
    <w:rsid w:val="00364DEC"/>
    <w:rsid w:val="003764B1"/>
    <w:rsid w:val="003C4FE3"/>
    <w:rsid w:val="003C69CF"/>
    <w:rsid w:val="003D1AFA"/>
    <w:rsid w:val="003D2F60"/>
    <w:rsid w:val="003E412F"/>
    <w:rsid w:val="003E5BCE"/>
    <w:rsid w:val="003F2A7D"/>
    <w:rsid w:val="003F517B"/>
    <w:rsid w:val="003F54AB"/>
    <w:rsid w:val="004012D9"/>
    <w:rsid w:val="00426327"/>
    <w:rsid w:val="0044003E"/>
    <w:rsid w:val="00467832"/>
    <w:rsid w:val="00472843"/>
    <w:rsid w:val="004A1D9F"/>
    <w:rsid w:val="004D2E10"/>
    <w:rsid w:val="004F05A8"/>
    <w:rsid w:val="004F4DC3"/>
    <w:rsid w:val="004F636A"/>
    <w:rsid w:val="00577E82"/>
    <w:rsid w:val="005908E0"/>
    <w:rsid w:val="00594D8C"/>
    <w:rsid w:val="005A58DA"/>
    <w:rsid w:val="005F7C3A"/>
    <w:rsid w:val="00636906"/>
    <w:rsid w:val="006407EB"/>
    <w:rsid w:val="006848F4"/>
    <w:rsid w:val="00694EF0"/>
    <w:rsid w:val="006B2EC0"/>
    <w:rsid w:val="006E12A9"/>
    <w:rsid w:val="007072D7"/>
    <w:rsid w:val="00736D87"/>
    <w:rsid w:val="00793A14"/>
    <w:rsid w:val="007A4F8B"/>
    <w:rsid w:val="007B6ACF"/>
    <w:rsid w:val="007E76D4"/>
    <w:rsid w:val="0080127E"/>
    <w:rsid w:val="0080632A"/>
    <w:rsid w:val="0083025B"/>
    <w:rsid w:val="0084502B"/>
    <w:rsid w:val="008A33BF"/>
    <w:rsid w:val="008B3B43"/>
    <w:rsid w:val="00901008"/>
    <w:rsid w:val="00906E40"/>
    <w:rsid w:val="00914C97"/>
    <w:rsid w:val="009361DC"/>
    <w:rsid w:val="00946D28"/>
    <w:rsid w:val="009775A5"/>
    <w:rsid w:val="009854BD"/>
    <w:rsid w:val="009C3F1D"/>
    <w:rsid w:val="009D1164"/>
    <w:rsid w:val="00A36C35"/>
    <w:rsid w:val="00A60E67"/>
    <w:rsid w:val="00A62BF8"/>
    <w:rsid w:val="00A80EC0"/>
    <w:rsid w:val="00AF5455"/>
    <w:rsid w:val="00B16D8D"/>
    <w:rsid w:val="00B46260"/>
    <w:rsid w:val="00B512DB"/>
    <w:rsid w:val="00B84B49"/>
    <w:rsid w:val="00BA7072"/>
    <w:rsid w:val="00BD62EF"/>
    <w:rsid w:val="00BF62A4"/>
    <w:rsid w:val="00C153E5"/>
    <w:rsid w:val="00C174CD"/>
    <w:rsid w:val="00C3354B"/>
    <w:rsid w:val="00C50CF8"/>
    <w:rsid w:val="00C53BA8"/>
    <w:rsid w:val="00C544F4"/>
    <w:rsid w:val="00C71EFB"/>
    <w:rsid w:val="00C76650"/>
    <w:rsid w:val="00C97B2A"/>
    <w:rsid w:val="00CA77A3"/>
    <w:rsid w:val="00CB3668"/>
    <w:rsid w:val="00CC2899"/>
    <w:rsid w:val="00D1626F"/>
    <w:rsid w:val="00D52719"/>
    <w:rsid w:val="00D74FBC"/>
    <w:rsid w:val="00D81116"/>
    <w:rsid w:val="00D819F3"/>
    <w:rsid w:val="00D9497B"/>
    <w:rsid w:val="00DB4996"/>
    <w:rsid w:val="00DC652F"/>
    <w:rsid w:val="00DD6594"/>
    <w:rsid w:val="00E17D97"/>
    <w:rsid w:val="00E31112"/>
    <w:rsid w:val="00E42D9D"/>
    <w:rsid w:val="00EB27CE"/>
    <w:rsid w:val="00EC10BD"/>
    <w:rsid w:val="00F0748A"/>
    <w:rsid w:val="00F25FF9"/>
    <w:rsid w:val="00F37A14"/>
    <w:rsid w:val="00F646FA"/>
    <w:rsid w:val="00F671B6"/>
    <w:rsid w:val="00FA3619"/>
    <w:rsid w:val="00FD2142"/>
    <w:rsid w:val="00FE16B8"/>
    <w:rsid w:val="046E665D"/>
    <w:rsid w:val="04BB88FF"/>
    <w:rsid w:val="056B63E8"/>
    <w:rsid w:val="06F64D95"/>
    <w:rsid w:val="07073449"/>
    <w:rsid w:val="076C469D"/>
    <w:rsid w:val="08AB4F4C"/>
    <w:rsid w:val="0A227C3A"/>
    <w:rsid w:val="0F12462E"/>
    <w:rsid w:val="11460805"/>
    <w:rsid w:val="11E8E5AF"/>
    <w:rsid w:val="128E1491"/>
    <w:rsid w:val="1314967B"/>
    <w:rsid w:val="13E5B751"/>
    <w:rsid w:val="158187B2"/>
    <w:rsid w:val="15897538"/>
    <w:rsid w:val="15BC0501"/>
    <w:rsid w:val="1A3D82FA"/>
    <w:rsid w:val="1B826BA7"/>
    <w:rsid w:val="1E2AA924"/>
    <w:rsid w:val="20A29F62"/>
    <w:rsid w:val="20EC0DD7"/>
    <w:rsid w:val="228D428D"/>
    <w:rsid w:val="273B6963"/>
    <w:rsid w:val="28CEBBC0"/>
    <w:rsid w:val="28D023EE"/>
    <w:rsid w:val="2C0EDA86"/>
    <w:rsid w:val="2EE00ACA"/>
    <w:rsid w:val="2FDF2E0C"/>
    <w:rsid w:val="319DFF37"/>
    <w:rsid w:val="336E76E3"/>
    <w:rsid w:val="34819671"/>
    <w:rsid w:val="35A1D759"/>
    <w:rsid w:val="377ABDEE"/>
    <w:rsid w:val="37B93733"/>
    <w:rsid w:val="391A9EC2"/>
    <w:rsid w:val="39A519AE"/>
    <w:rsid w:val="3DAF93DA"/>
    <w:rsid w:val="402EC78C"/>
    <w:rsid w:val="40CA75D2"/>
    <w:rsid w:val="443989F5"/>
    <w:rsid w:val="447E91DE"/>
    <w:rsid w:val="4746693E"/>
    <w:rsid w:val="48C7616B"/>
    <w:rsid w:val="4977AB70"/>
    <w:rsid w:val="4CBEBE91"/>
    <w:rsid w:val="4DC743DE"/>
    <w:rsid w:val="4E2CC3E9"/>
    <w:rsid w:val="4FEAED36"/>
    <w:rsid w:val="5127F808"/>
    <w:rsid w:val="52A66F5C"/>
    <w:rsid w:val="545F98CA"/>
    <w:rsid w:val="547B4DE1"/>
    <w:rsid w:val="554B5EC0"/>
    <w:rsid w:val="558793B8"/>
    <w:rsid w:val="5638738F"/>
    <w:rsid w:val="5797398C"/>
    <w:rsid w:val="5FA24B71"/>
    <w:rsid w:val="5FAA38F7"/>
    <w:rsid w:val="60DC54F3"/>
    <w:rsid w:val="630B30FA"/>
    <w:rsid w:val="64088398"/>
    <w:rsid w:val="6648C02D"/>
    <w:rsid w:val="6818DC64"/>
    <w:rsid w:val="68C2D6BB"/>
    <w:rsid w:val="6A2F3DC4"/>
    <w:rsid w:val="6AE98384"/>
    <w:rsid w:val="6BFCA312"/>
    <w:rsid w:val="6C241BB3"/>
    <w:rsid w:val="6D16B4D8"/>
    <w:rsid w:val="6FCDC40C"/>
    <w:rsid w:val="6FF9D196"/>
    <w:rsid w:val="711CACBF"/>
    <w:rsid w:val="71C9EC51"/>
    <w:rsid w:val="72DED526"/>
    <w:rsid w:val="7493554E"/>
    <w:rsid w:val="77F71D51"/>
    <w:rsid w:val="78458273"/>
    <w:rsid w:val="7A22F295"/>
    <w:rsid w:val="7B2E14AC"/>
    <w:rsid w:val="7E297553"/>
    <w:rsid w:val="7F1AA9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90594"/>
  <w15:chartTrackingRefBased/>
  <w15:docId w15:val="{557B7AE3-264B-4CD5-A4F4-C7C4CA18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9361DC"/>
    <w:pPr>
      <w:spacing w:before="100" w:beforeAutospacing="1" w:after="100" w:afterAutospacing="1" w:line="240" w:lineRule="auto"/>
    </w:pPr>
    <w:rPr>
      <w:rFonts w:ascii="Times New Roman" w:hAnsi="Times New Roman" w:eastAsia="Times New Roman" w:cs="Times New Roman"/>
      <w:sz w:val="24"/>
      <w:szCs w:val="24"/>
      <w:lang w:val="en-US"/>
    </w:rPr>
  </w:style>
  <w:style w:type="paragraph" w:styleId="ListParagraph">
    <w:name w:val="List Paragraph"/>
    <w:basedOn w:val="Normal"/>
    <w:uiPriority w:val="34"/>
    <w:qFormat/>
    <w:rsid w:val="00AF5455"/>
    <w:pPr>
      <w:ind w:left="720"/>
      <w:contextualSpacing/>
    </w:pPr>
  </w:style>
  <w:style w:type="character" w:styleId="Hyperlink">
    <w:name w:val="Hyperlink"/>
    <w:basedOn w:val="DefaultParagraphFont"/>
    <w:uiPriority w:val="99"/>
    <w:unhideWhenUsed/>
    <w:rsid w:val="00906E40"/>
    <w:rPr>
      <w:color w:val="0563C1" w:themeColor="hyperlink"/>
      <w:u w:val="single"/>
    </w:rPr>
  </w:style>
  <w:style w:type="character" w:styleId="UnresolvedMention">
    <w:name w:val="Unresolved Mention"/>
    <w:basedOn w:val="DefaultParagraphFont"/>
    <w:uiPriority w:val="99"/>
    <w:semiHidden/>
    <w:unhideWhenUsed/>
    <w:rsid w:val="00906E40"/>
    <w:rPr>
      <w:color w:val="605E5C"/>
      <w:shd w:val="clear" w:color="auto" w:fill="E1DFDD"/>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image" Target="media/image2.png" Id="rId10" /><Relationship Type="http://schemas.openxmlformats.org/officeDocument/2006/relationships/customXml" Target="../customXml/item4.xml" Id="rId4" /><Relationship Type="http://schemas.openxmlformats.org/officeDocument/2006/relationships/image" Target="media/image1.png" Id="rId9" /><Relationship Type="http://schemas.openxmlformats.org/officeDocument/2006/relationships/header" Target="/word/header.xml" Id="R070c08b6e7ce478f" /><Relationship Type="http://schemas.openxmlformats.org/officeDocument/2006/relationships/footer" Target="/word/footer.xml" Id="R6b585985761f4f30" /><Relationship Type="http://schemas.openxmlformats.org/officeDocument/2006/relationships/header" Target="/word/header2.xml" Id="R2bd9fcb67de24a6b" /><Relationship Type="http://schemas.openxmlformats.org/officeDocument/2006/relationships/header" Target="/word/header3.xml" Id="R5bb5b494f28f40eb" /><Relationship Type="http://schemas.openxmlformats.org/officeDocument/2006/relationships/footer" Target="/word/footer2.xml" Id="Ra276df0e45004477" /><Relationship Type="http://schemas.openxmlformats.org/officeDocument/2006/relationships/footer" Target="/word/footer3.xml" Id="Rc91f8ebd7a794935" /></Relationships>
</file>

<file path=word/_rels/header.xml.rels>&#65279;<?xml version="1.0" encoding="utf-8"?><Relationships xmlns="http://schemas.openxmlformats.org/package/2006/relationships"><Relationship Type="http://schemas.openxmlformats.org/officeDocument/2006/relationships/image" Target="/media/image3.jpg" Id="Rd2c96171dfb04783" /></Relationships>
</file>

<file path=word/_rels/header3.xml.rels>&#65279;<?xml version="1.0" encoding="utf-8"?><Relationships xmlns="http://schemas.openxmlformats.org/package/2006/relationships"><Relationship Type="http://schemas.openxmlformats.org/officeDocument/2006/relationships/image" Target="/media/image2.jpg" Id="R15abc6c17ace473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ée un document." ma:contentTypeScope="" ma:versionID="cac4ba0bb81e8b99a1543f79f69f946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6275b5e0c04214fa6a197eab0a68166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DB100-CEC1-4F40-B633-971FF39A97AA}"/>
</file>

<file path=customXml/itemProps2.xml><?xml version="1.0" encoding="utf-8"?>
<ds:datastoreItem xmlns:ds="http://schemas.openxmlformats.org/officeDocument/2006/customXml" ds:itemID="{2415A679-27AD-4957-9040-8E0375E78F56}">
  <ds:schemaRefs>
    <ds:schemaRef ds:uri="http://schemas.microsoft.com/office/2006/metadata/properties"/>
    <ds:schemaRef ds:uri="http://schemas.microsoft.com/office/infopath/2007/PartnerControls"/>
    <ds:schemaRef ds:uri="1355b3f0-e072-4ae3-b261-722c43fa6e26"/>
  </ds:schemaRefs>
</ds:datastoreItem>
</file>

<file path=customXml/itemProps3.xml><?xml version="1.0" encoding="utf-8"?>
<ds:datastoreItem xmlns:ds="http://schemas.openxmlformats.org/officeDocument/2006/customXml" ds:itemID="{AD5A7F1D-D9D9-4C93-9681-9700169D9DCC}">
  <ds:schemaRefs>
    <ds:schemaRef ds:uri="http://schemas.microsoft.com/sharepoint/v3/contenttype/forms"/>
  </ds:schemaRefs>
</ds:datastoreItem>
</file>

<file path=customXml/itemProps4.xml><?xml version="1.0" encoding="utf-8"?>
<ds:datastoreItem xmlns:ds="http://schemas.openxmlformats.org/officeDocument/2006/customXml" ds:itemID="{76F9818F-FBC2-4527-8C7A-2E545108DFA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Tristan Hale</dc:creator>
  <keywords/>
  <dc:description/>
  <lastModifiedBy>Felicity Fallon</lastModifiedBy>
  <revision>60</revision>
  <lastPrinted>2020-06-09T07:12:00.0000000Z</lastPrinted>
  <dcterms:created xsi:type="dcterms:W3CDTF">2021-11-30T12:16:00.0000000Z</dcterms:created>
  <dcterms:modified xsi:type="dcterms:W3CDTF">2021-12-09T15:18:55.7519387Z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909400</vt:r8>
  </property>
</Properties>
</file>