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82156" w14:textId="2541EFC9" w:rsidR="00D3361F" w:rsidRPr="006E5184" w:rsidRDefault="00D3361F" w:rsidP="006E5184">
      <w:pPr>
        <w:spacing w:after="150" w:line="540" w:lineRule="atLeast"/>
        <w:textAlignment w:val="baseline"/>
        <w:rPr>
          <w:rFonts w:ascii="Open Sans" w:eastAsia="Times New Roman" w:hAnsi="Open Sans" w:cs="Open Sans"/>
          <w:b/>
          <w:bCs/>
          <w:color w:val="382A81"/>
          <w:sz w:val="45"/>
          <w:szCs w:val="45"/>
        </w:rPr>
      </w:pPr>
      <w:r w:rsidRPr="006E5184">
        <w:rPr>
          <w:rFonts w:ascii="Open Sans" w:eastAsia="Times New Roman" w:hAnsi="Open Sans" w:cs="Open Sans"/>
          <w:b/>
          <w:bCs/>
          <w:color w:val="382A81"/>
          <w:sz w:val="45"/>
          <w:szCs w:val="45"/>
          <w:bdr w:val="none" w:sz="0" w:space="0" w:color="auto" w:frame="1"/>
        </w:rPr>
        <w:t>Adopting the Sphere approach</w:t>
      </w:r>
    </w:p>
    <w:p w14:paraId="5063A639" w14:textId="134E927F" w:rsidR="00D3361F" w:rsidRPr="006E5184" w:rsidRDefault="00D3361F" w:rsidP="006E5184">
      <w:pPr>
        <w:spacing w:after="0" w:line="240" w:lineRule="auto"/>
        <w:textAlignment w:val="baseline"/>
        <w:rPr>
          <w:rFonts w:ascii="Open Sans" w:eastAsia="Times New Roman" w:hAnsi="Open Sans" w:cs="Open Sans"/>
          <w:i/>
          <w:iCs/>
          <w:color w:val="000000"/>
          <w:sz w:val="24"/>
          <w:szCs w:val="24"/>
          <w:bdr w:val="none" w:sz="0" w:space="0" w:color="auto" w:frame="1"/>
        </w:rPr>
      </w:pPr>
      <w:r w:rsidRPr="006E5184">
        <w:rPr>
          <w:rFonts w:ascii="Open Sans" w:eastAsia="Times New Roman" w:hAnsi="Open Sans" w:cs="Open Sans"/>
          <w:color w:val="000000"/>
          <w:sz w:val="24"/>
          <w:szCs w:val="24"/>
        </w:rPr>
        <w:t xml:space="preserve">“Conforming to the Sphere standards does not mean implementing all key actions or meeting all key indicators of all standards. The degree to which an organisation can meet the standards will depend on a range of factors, some of which are beyond their control.” </w:t>
      </w:r>
      <w:r w:rsidRPr="006E5184">
        <w:rPr>
          <w:rFonts w:ascii="Open Sans" w:eastAsia="Times New Roman" w:hAnsi="Open Sans" w:cs="Open Sans"/>
          <w:i/>
          <w:iCs/>
          <w:color w:val="000000"/>
          <w:sz w:val="24"/>
          <w:szCs w:val="24"/>
          <w:bdr w:val="none" w:sz="0" w:space="0" w:color="auto" w:frame="1"/>
        </w:rPr>
        <w:t>(Sphere Handbook, page 8)</w:t>
      </w:r>
    </w:p>
    <w:p w14:paraId="1E2610F8" w14:textId="77777777"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19ECCB93" w14:textId="34D8758F" w:rsidR="00D3361F" w:rsidRPr="006E5184" w:rsidRDefault="00D3361F" w:rsidP="006E5184">
      <w:pPr>
        <w:spacing w:after="0" w:line="240" w:lineRule="auto"/>
        <w:textAlignment w:val="baseline"/>
        <w:rPr>
          <w:rFonts w:ascii="Open Sans" w:eastAsia="Times New Roman" w:hAnsi="Open Sans" w:cs="Open Sans"/>
          <w:color w:val="000000"/>
          <w:sz w:val="24"/>
          <w:szCs w:val="24"/>
        </w:rPr>
      </w:pPr>
      <w:r w:rsidRPr="006E5184">
        <w:rPr>
          <w:rFonts w:ascii="Open Sans" w:eastAsia="Times New Roman" w:hAnsi="Open Sans" w:cs="Open Sans"/>
          <w:color w:val="000000"/>
          <w:sz w:val="24"/>
          <w:szCs w:val="24"/>
        </w:rPr>
        <w:t>It is an uncomfortable truth that no humanitarian programme will ever result in all the standards being met for all affected people. The best humanitarian programmes improve conditions for affected populations without negative consequences for other people and the environment.</w:t>
      </w:r>
    </w:p>
    <w:p w14:paraId="353D91D2" w14:textId="77777777"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2C4A8B57" w14:textId="2761D9C9" w:rsidR="00D3361F" w:rsidRPr="006E5184" w:rsidRDefault="00D3361F" w:rsidP="006E5184">
      <w:pPr>
        <w:spacing w:after="0" w:line="240" w:lineRule="auto"/>
        <w:textAlignment w:val="baseline"/>
        <w:rPr>
          <w:rFonts w:ascii="Open Sans" w:eastAsia="Times New Roman" w:hAnsi="Open Sans" w:cs="Open Sans"/>
          <w:color w:val="000000"/>
          <w:sz w:val="24"/>
          <w:szCs w:val="24"/>
        </w:rPr>
      </w:pPr>
      <w:r w:rsidRPr="006E5184">
        <w:rPr>
          <w:rFonts w:ascii="Open Sans" w:eastAsia="Times New Roman" w:hAnsi="Open Sans" w:cs="Open Sans"/>
          <w:color w:val="000000"/>
          <w:sz w:val="24"/>
          <w:szCs w:val="24"/>
        </w:rPr>
        <w:t xml:space="preserve">So, what </w:t>
      </w:r>
      <w:r w:rsidRPr="006E5184">
        <w:rPr>
          <w:rFonts w:ascii="Open Sans" w:eastAsia="Times New Roman" w:hAnsi="Open Sans" w:cs="Open Sans"/>
          <w:i/>
          <w:iCs/>
          <w:color w:val="000000"/>
          <w:sz w:val="24"/>
          <w:szCs w:val="24"/>
          <w:bdr w:val="none" w:sz="0" w:space="0" w:color="auto" w:frame="1"/>
        </w:rPr>
        <w:t>do</w:t>
      </w:r>
      <w:r w:rsidRPr="006E5184">
        <w:rPr>
          <w:rFonts w:ascii="Open Sans" w:eastAsia="Times New Roman" w:hAnsi="Open Sans" w:cs="Open Sans"/>
          <w:color w:val="000000"/>
          <w:sz w:val="24"/>
          <w:szCs w:val="24"/>
        </w:rPr>
        <w:t xml:space="preserve"> you have to do to conform to Sphere? </w:t>
      </w:r>
      <w:r w:rsidR="00773835" w:rsidRPr="006E5184">
        <w:rPr>
          <w:rFonts w:ascii="Open Sans" w:eastAsia="Times New Roman" w:hAnsi="Open Sans" w:cs="Open Sans"/>
          <w:color w:val="000000"/>
          <w:sz w:val="24"/>
          <w:szCs w:val="24"/>
        </w:rPr>
        <w:t>W</w:t>
      </w:r>
      <w:r w:rsidRPr="006E5184">
        <w:rPr>
          <w:rFonts w:ascii="Open Sans" w:eastAsia="Times New Roman" w:hAnsi="Open Sans" w:cs="Open Sans"/>
          <w:color w:val="000000"/>
          <w:sz w:val="24"/>
          <w:szCs w:val="24"/>
        </w:rPr>
        <w:t xml:space="preserve">e prefer to think in terms of </w:t>
      </w:r>
      <w:r w:rsidRPr="006E5184">
        <w:rPr>
          <w:rFonts w:ascii="Open Sans" w:eastAsia="Times New Roman" w:hAnsi="Open Sans" w:cs="Open Sans"/>
          <w:b/>
          <w:bCs/>
          <w:color w:val="000000"/>
          <w:sz w:val="24"/>
          <w:szCs w:val="24"/>
          <w:bdr w:val="none" w:sz="0" w:space="0" w:color="auto" w:frame="1"/>
        </w:rPr>
        <w:t>adopting the Sphere approach</w:t>
      </w:r>
      <w:r w:rsidRPr="006E5184">
        <w:rPr>
          <w:rFonts w:ascii="Open Sans" w:eastAsia="Times New Roman" w:hAnsi="Open Sans" w:cs="Open Sans"/>
          <w:color w:val="000000"/>
          <w:sz w:val="24"/>
          <w:szCs w:val="24"/>
        </w:rPr>
        <w:t xml:space="preserve">, which means taking the following four actions </w:t>
      </w:r>
      <w:r w:rsidRPr="006E5184">
        <w:rPr>
          <w:rFonts w:ascii="Open Sans" w:eastAsia="Times New Roman" w:hAnsi="Open Sans" w:cs="Open Sans"/>
          <w:b/>
          <w:bCs/>
          <w:color w:val="000000"/>
          <w:sz w:val="24"/>
          <w:szCs w:val="24"/>
          <w:bdr w:val="none" w:sz="0" w:space="0" w:color="auto" w:frame="1"/>
        </w:rPr>
        <w:t>and being guided by the Sphere Handbook as you do so</w:t>
      </w:r>
      <w:r w:rsidRPr="006E5184">
        <w:rPr>
          <w:rFonts w:ascii="Open Sans" w:eastAsia="Times New Roman" w:hAnsi="Open Sans" w:cs="Open Sans"/>
          <w:color w:val="000000"/>
          <w:sz w:val="24"/>
          <w:szCs w:val="24"/>
        </w:rPr>
        <w:t>.</w:t>
      </w:r>
    </w:p>
    <w:p w14:paraId="6FECBBE0" w14:textId="77777777" w:rsidR="00773835" w:rsidRPr="006E5184" w:rsidRDefault="00773835" w:rsidP="006E5184">
      <w:pPr>
        <w:spacing w:after="0" w:line="240" w:lineRule="auto"/>
        <w:textAlignment w:val="baseline"/>
        <w:rPr>
          <w:rFonts w:ascii="Open Sans" w:eastAsia="Times New Roman" w:hAnsi="Open Sans" w:cs="Open Sans"/>
          <w:color w:val="000000"/>
          <w:sz w:val="24"/>
          <w:szCs w:val="24"/>
        </w:rPr>
      </w:pPr>
    </w:p>
    <w:p w14:paraId="7E092EAD" w14:textId="319E03C0"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785C6AB2" w14:textId="6ADF98F4" w:rsidR="00D3361F" w:rsidRPr="006E5184" w:rsidRDefault="00D3361F" w:rsidP="006E5184">
      <w:pPr>
        <w:pStyle w:val="NormalWeb"/>
        <w:numPr>
          <w:ilvl w:val="0"/>
          <w:numId w:val="2"/>
        </w:numPr>
        <w:spacing w:before="0" w:beforeAutospacing="0" w:after="0" w:afterAutospacing="0"/>
        <w:textAlignment w:val="baseline"/>
        <w:rPr>
          <w:rFonts w:ascii="Open Sans" w:hAnsi="Open Sans" w:cs="Open Sans"/>
          <w:color w:val="000000"/>
          <w:lang w:val="en-GB"/>
        </w:rPr>
      </w:pPr>
      <w:r w:rsidRPr="006E5184">
        <w:rPr>
          <w:rFonts w:ascii="Open Sans" w:hAnsi="Open Sans" w:cs="Open Sans"/>
          <w:b/>
          <w:bCs/>
          <w:color w:val="000000"/>
          <w:bdr w:val="none" w:sz="0" w:space="0" w:color="auto" w:frame="1"/>
          <w:lang w:val="en-GB"/>
        </w:rPr>
        <w:t>Always strive to do the best you can with the resources you have available.</w:t>
      </w:r>
    </w:p>
    <w:p w14:paraId="11B76EE7" w14:textId="45264FC9" w:rsidR="00D3361F" w:rsidRPr="006E5184" w:rsidRDefault="00D3361F" w:rsidP="006E5184">
      <w:pPr>
        <w:pStyle w:val="NormalWeb"/>
        <w:spacing w:before="0" w:beforeAutospacing="0" w:after="0" w:afterAutospacing="0"/>
        <w:textAlignment w:val="baseline"/>
        <w:rPr>
          <w:rFonts w:ascii="Open Sans" w:hAnsi="Open Sans" w:cs="Open Sans"/>
          <w:b/>
          <w:bCs/>
          <w:color w:val="000000"/>
          <w:bdr w:val="none" w:sz="0" w:space="0" w:color="auto" w:frame="1"/>
          <w:lang w:val="en-GB"/>
        </w:rPr>
      </w:pPr>
    </w:p>
    <w:p w14:paraId="69CFB0E0" w14:textId="202BC4B3" w:rsidR="00D3361F" w:rsidRPr="006E5184" w:rsidRDefault="00D3361F" w:rsidP="006E5184">
      <w:pPr>
        <w:pStyle w:val="NormalWeb"/>
        <w:spacing w:before="0" w:beforeAutospacing="0" w:after="0" w:afterAutospacing="0"/>
        <w:ind w:left="770"/>
        <w:textAlignment w:val="baseline"/>
        <w:rPr>
          <w:rFonts w:ascii="Open Sans" w:hAnsi="Open Sans" w:cs="Open Sans"/>
          <w:b/>
          <w:bCs/>
          <w:color w:val="000000"/>
          <w:bdr w:val="none" w:sz="0" w:space="0" w:color="auto" w:frame="1"/>
          <w:lang w:val="en-GB"/>
        </w:rPr>
      </w:pPr>
      <w:r w:rsidRPr="006E5184">
        <w:rPr>
          <w:noProof/>
          <w:lang w:val="en-GB"/>
        </w:rPr>
        <w:drawing>
          <wp:inline distT="0" distB="0" distL="0" distR="0" wp14:anchorId="3658E578" wp14:editId="150C2B81">
            <wp:extent cx="1812935" cy="1371600"/>
            <wp:effectExtent l="0" t="0" r="0" b="0"/>
            <wp:docPr id="4" name="Picture 4" descr="A picture containing text, ground, perso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ground, person, outdo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2935" cy="1371600"/>
                    </a:xfrm>
                    <a:prstGeom prst="rect">
                      <a:avLst/>
                    </a:prstGeom>
                    <a:noFill/>
                    <a:ln>
                      <a:noFill/>
                    </a:ln>
                  </pic:spPr>
                </pic:pic>
              </a:graphicData>
            </a:graphic>
          </wp:inline>
        </w:drawing>
      </w:r>
    </w:p>
    <w:p w14:paraId="1D559F49" w14:textId="7777777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p>
    <w:p w14:paraId="5338E90D" w14:textId="77777777" w:rsidR="00773835"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r w:rsidRPr="006E5184">
        <w:rPr>
          <w:rFonts w:ascii="Open Sans" w:hAnsi="Open Sans" w:cs="Open Sans"/>
          <w:color w:val="000000"/>
          <w:lang w:val="en-GB"/>
        </w:rPr>
        <w:t xml:space="preserve">A </w:t>
      </w:r>
      <w:r w:rsidRPr="006E5184">
        <w:rPr>
          <w:rStyle w:val="wordwrap"/>
          <w:rFonts w:ascii="Open Sans" w:hAnsi="Open Sans" w:cs="Open Sans"/>
          <w:color w:val="000000"/>
          <w:bdr w:val="none" w:sz="0" w:space="0" w:color="auto" w:frame="1"/>
          <w:lang w:val="en-GB"/>
        </w:rPr>
        <w:t>high-quality</w:t>
      </w:r>
      <w:r w:rsidRPr="006E5184">
        <w:rPr>
          <w:rFonts w:ascii="Open Sans" w:hAnsi="Open Sans" w:cs="Open Sans"/>
          <w:color w:val="000000"/>
          <w:lang w:val="en-GB"/>
        </w:rPr>
        <w:t xml:space="preserve"> and accountable programme brings about improvements against standards which are evidenced by improved indicator readings. </w:t>
      </w:r>
    </w:p>
    <w:p w14:paraId="55DD2335" w14:textId="77777777" w:rsidR="00773835" w:rsidRPr="006E5184" w:rsidRDefault="00773835" w:rsidP="006E5184">
      <w:pPr>
        <w:pStyle w:val="NormalWeb"/>
        <w:spacing w:before="0" w:beforeAutospacing="0" w:after="0" w:afterAutospacing="0"/>
        <w:ind w:left="770"/>
        <w:textAlignment w:val="baseline"/>
        <w:rPr>
          <w:rFonts w:ascii="Open Sans" w:hAnsi="Open Sans" w:cs="Open Sans"/>
          <w:color w:val="000000"/>
          <w:lang w:val="en-GB"/>
        </w:rPr>
      </w:pPr>
    </w:p>
    <w:p w14:paraId="68BFB226" w14:textId="77777777" w:rsidR="00773835"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r w:rsidRPr="006E5184">
        <w:rPr>
          <w:rFonts w:ascii="Open Sans" w:hAnsi="Open Sans" w:cs="Open Sans"/>
          <w:color w:val="000000"/>
          <w:lang w:val="en-GB"/>
        </w:rPr>
        <w:t xml:space="preserve">Remember that </w:t>
      </w:r>
      <w:r w:rsidRPr="006E5184">
        <w:rPr>
          <w:rStyle w:val="wordwrap"/>
          <w:rFonts w:ascii="Open Sans" w:hAnsi="Open Sans" w:cs="Open Sans"/>
          <w:color w:val="000000"/>
          <w:bdr w:val="none" w:sz="0" w:space="0" w:color="auto" w:frame="1"/>
          <w:lang w:val="en-GB"/>
        </w:rPr>
        <w:t xml:space="preserve">“high-quality” </w:t>
      </w:r>
      <w:r w:rsidRPr="006E5184">
        <w:rPr>
          <w:rFonts w:ascii="Open Sans" w:hAnsi="Open Sans" w:cs="Open Sans"/>
          <w:color w:val="000000"/>
          <w:lang w:val="en-GB"/>
        </w:rPr>
        <w:t xml:space="preserve">means </w:t>
      </w:r>
      <w:r w:rsidRPr="006E5184">
        <w:rPr>
          <w:rFonts w:ascii="Open Sans" w:hAnsi="Open Sans" w:cs="Open Sans"/>
          <w:b/>
          <w:bCs/>
          <w:color w:val="000000"/>
          <w:bdr w:val="none" w:sz="0" w:space="0" w:color="auto" w:frame="1"/>
          <w:lang w:val="en-GB"/>
        </w:rPr>
        <w:t>effective</w:t>
      </w:r>
      <w:r w:rsidRPr="006E5184">
        <w:rPr>
          <w:rFonts w:ascii="Open Sans" w:hAnsi="Open Sans" w:cs="Open Sans"/>
          <w:color w:val="000000"/>
          <w:lang w:val="en-GB"/>
        </w:rPr>
        <w:t xml:space="preserve">, </w:t>
      </w:r>
      <w:r w:rsidRPr="006E5184">
        <w:rPr>
          <w:rFonts w:ascii="Open Sans" w:hAnsi="Open Sans" w:cs="Open Sans"/>
          <w:b/>
          <w:bCs/>
          <w:color w:val="000000"/>
          <w:bdr w:val="none" w:sz="0" w:space="0" w:color="auto" w:frame="1"/>
          <w:lang w:val="en-GB"/>
        </w:rPr>
        <w:t>efficient</w:t>
      </w:r>
      <w:r w:rsidRPr="006E5184">
        <w:rPr>
          <w:rFonts w:ascii="Open Sans" w:hAnsi="Open Sans" w:cs="Open Sans"/>
          <w:color w:val="000000"/>
          <w:lang w:val="en-GB"/>
        </w:rPr>
        <w:t xml:space="preserve"> and </w:t>
      </w:r>
      <w:r w:rsidRPr="006E5184">
        <w:rPr>
          <w:rFonts w:ascii="Open Sans" w:hAnsi="Open Sans" w:cs="Open Sans"/>
          <w:b/>
          <w:bCs/>
          <w:color w:val="000000"/>
          <w:bdr w:val="none" w:sz="0" w:space="0" w:color="auto" w:frame="1"/>
          <w:lang w:val="en-GB"/>
        </w:rPr>
        <w:t>appropriate</w:t>
      </w:r>
      <w:r w:rsidRPr="006E5184">
        <w:rPr>
          <w:rFonts w:ascii="Open Sans" w:hAnsi="Open Sans" w:cs="Open Sans"/>
          <w:color w:val="000000"/>
          <w:lang w:val="en-GB"/>
        </w:rPr>
        <w:t xml:space="preserve">. Limited resources should be allocated </w:t>
      </w:r>
      <w:r w:rsidRPr="006E5184">
        <w:rPr>
          <w:rFonts w:ascii="Open Sans" w:hAnsi="Open Sans" w:cs="Open Sans"/>
          <w:b/>
          <w:bCs/>
          <w:color w:val="000000"/>
          <w:bdr w:val="none" w:sz="0" w:space="0" w:color="auto" w:frame="1"/>
          <w:lang w:val="en-GB"/>
        </w:rPr>
        <w:t>based on need</w:t>
      </w:r>
      <w:r w:rsidRPr="006E5184">
        <w:rPr>
          <w:rFonts w:ascii="Open Sans" w:hAnsi="Open Sans" w:cs="Open Sans"/>
          <w:color w:val="000000"/>
          <w:lang w:val="en-GB"/>
        </w:rPr>
        <w:t>.</w:t>
      </w:r>
    </w:p>
    <w:p w14:paraId="496A3352" w14:textId="77777777" w:rsidR="00773835" w:rsidRPr="006E5184" w:rsidRDefault="00773835" w:rsidP="006E5184">
      <w:pPr>
        <w:pStyle w:val="NormalWeb"/>
        <w:spacing w:before="0" w:beforeAutospacing="0" w:after="0" w:afterAutospacing="0"/>
        <w:ind w:left="770"/>
        <w:textAlignment w:val="baseline"/>
        <w:rPr>
          <w:rFonts w:ascii="Open Sans" w:hAnsi="Open Sans" w:cs="Open Sans"/>
          <w:color w:val="000000"/>
          <w:lang w:val="en-GB"/>
        </w:rPr>
      </w:pPr>
    </w:p>
    <w:p w14:paraId="0C76183E" w14:textId="0A3FB9FE" w:rsidR="00D3361F" w:rsidRPr="006E5184" w:rsidRDefault="00773835" w:rsidP="006E5184">
      <w:pPr>
        <w:pStyle w:val="NormalWeb"/>
        <w:spacing w:before="0" w:beforeAutospacing="0" w:after="0" w:afterAutospacing="0"/>
        <w:ind w:left="770"/>
        <w:textAlignment w:val="baseline"/>
        <w:rPr>
          <w:rFonts w:ascii="Open Sans" w:hAnsi="Open Sans" w:cs="Open Sans"/>
          <w:color w:val="000000"/>
          <w:lang w:val="en-GB"/>
        </w:rPr>
      </w:pPr>
      <w:r w:rsidRPr="006E5184">
        <w:rPr>
          <w:rFonts w:ascii="Open Sans" w:hAnsi="Open Sans" w:cs="Open Sans"/>
          <w:color w:val="000000"/>
          <w:lang w:val="en-GB"/>
        </w:rPr>
        <w:t>A</w:t>
      </w:r>
      <w:r w:rsidR="00D3361F" w:rsidRPr="006E5184">
        <w:rPr>
          <w:rFonts w:ascii="Open Sans" w:hAnsi="Open Sans" w:cs="Open Sans"/>
          <w:color w:val="000000"/>
          <w:lang w:val="en-GB"/>
        </w:rPr>
        <w:t>ssessment and analysis using indicators will help you prioritise activities.</w:t>
      </w:r>
    </w:p>
    <w:p w14:paraId="49CEF9A6" w14:textId="77777777" w:rsidR="00773835" w:rsidRPr="006E5184" w:rsidRDefault="00773835" w:rsidP="006E5184">
      <w:pPr>
        <w:pStyle w:val="NormalWeb"/>
        <w:spacing w:before="0" w:beforeAutospacing="0" w:after="0" w:afterAutospacing="0"/>
        <w:ind w:left="770"/>
        <w:textAlignment w:val="baseline"/>
        <w:rPr>
          <w:rFonts w:ascii="Open Sans" w:hAnsi="Open Sans" w:cs="Open Sans"/>
          <w:color w:val="000000"/>
          <w:lang w:val="en-GB"/>
        </w:rPr>
      </w:pPr>
    </w:p>
    <w:p w14:paraId="298CB374" w14:textId="26DAA5E7" w:rsidR="00D3361F" w:rsidRPr="006E5184" w:rsidRDefault="00D3361F" w:rsidP="006E5184">
      <w:pPr>
        <w:pStyle w:val="instruction-color"/>
        <w:spacing w:before="0" w:beforeAutospacing="0" w:after="0" w:afterAutospacing="0"/>
        <w:ind w:left="770"/>
        <w:textAlignment w:val="baseline"/>
        <w:rPr>
          <w:rFonts w:ascii="Open Sans" w:hAnsi="Open Sans" w:cs="Open Sans"/>
          <w:i/>
          <w:iCs/>
          <w:color w:val="000000"/>
          <w:lang w:val="en-GB"/>
        </w:rPr>
      </w:pPr>
      <w:r w:rsidRPr="006E5184">
        <w:rPr>
          <w:rFonts w:ascii="Open Sans" w:hAnsi="Open Sans" w:cs="Open Sans"/>
          <w:i/>
          <w:iCs/>
          <w:color w:val="000000"/>
          <w:lang w:val="en-GB"/>
        </w:rPr>
        <w:t xml:space="preserve">Revise </w:t>
      </w:r>
      <w:hyperlink r:id="rId6" w:anchor="ch005_002_002" w:tgtFrame="_blank" w:history="1">
        <w:r w:rsidRPr="006E5184">
          <w:rPr>
            <w:rStyle w:val="Hyperlink"/>
            <w:rFonts w:ascii="Open Sans" w:hAnsi="Open Sans" w:cs="Open Sans"/>
            <w:b/>
            <w:bCs/>
            <w:i/>
            <w:iCs/>
            <w:color w:val="144A8A"/>
            <w:lang w:val="en-GB"/>
          </w:rPr>
          <w:t>Core Humanitarian Standard Commitment 1</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54)</w:t>
      </w:r>
      <w:r w:rsidRPr="006E5184">
        <w:rPr>
          <w:rFonts w:ascii="Open Sans" w:hAnsi="Open Sans" w:cs="Open Sans"/>
          <w:i/>
          <w:iCs/>
          <w:color w:val="000000"/>
          <w:lang w:val="en-GB"/>
        </w:rPr>
        <w:t xml:space="preserve"> and </w:t>
      </w:r>
      <w:hyperlink r:id="rId7" w:anchor="ch005_002_003" w:tgtFrame="_blank" w:history="1">
        <w:r w:rsidRPr="006E5184">
          <w:rPr>
            <w:rStyle w:val="Hyperlink"/>
            <w:rFonts w:ascii="Open Sans" w:hAnsi="Open Sans" w:cs="Open Sans"/>
            <w:b/>
            <w:bCs/>
            <w:i/>
            <w:iCs/>
            <w:color w:val="144A8A"/>
            <w:lang w:val="en-GB"/>
          </w:rPr>
          <w:t>CHS Commitment 2</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56)</w:t>
      </w:r>
      <w:r w:rsidRPr="006E5184">
        <w:rPr>
          <w:rFonts w:ascii="Open Sans" w:hAnsi="Open Sans" w:cs="Open Sans"/>
          <w:i/>
          <w:iCs/>
          <w:color w:val="000000"/>
          <w:lang w:val="en-GB"/>
        </w:rPr>
        <w:t>.</w:t>
      </w:r>
    </w:p>
    <w:p w14:paraId="1602A549" w14:textId="27E7C0A9" w:rsidR="00D3361F" w:rsidRPr="006E5184" w:rsidRDefault="00D3361F" w:rsidP="006E5184">
      <w:pPr>
        <w:rPr>
          <w:rFonts w:ascii="Open Sans" w:eastAsia="Times New Roman" w:hAnsi="Open Sans" w:cs="Open Sans"/>
          <w:color w:val="000000"/>
          <w:sz w:val="24"/>
          <w:szCs w:val="24"/>
        </w:rPr>
      </w:pPr>
      <w:r w:rsidRPr="006E5184">
        <w:rPr>
          <w:rFonts w:ascii="Open Sans" w:eastAsia="Times New Roman" w:hAnsi="Open Sans" w:cs="Open Sans"/>
          <w:color w:val="000000"/>
          <w:sz w:val="24"/>
          <w:szCs w:val="24"/>
        </w:rPr>
        <w:br w:type="page"/>
      </w:r>
    </w:p>
    <w:p w14:paraId="4AE2D7B0" w14:textId="77777777"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056DCA40" w14:textId="77D13C98" w:rsidR="00D3361F" w:rsidRPr="006E5184" w:rsidRDefault="00D3361F" w:rsidP="006E5184">
      <w:pPr>
        <w:pStyle w:val="NormalWeb"/>
        <w:numPr>
          <w:ilvl w:val="0"/>
          <w:numId w:val="2"/>
        </w:numPr>
        <w:spacing w:before="0" w:beforeAutospacing="0" w:after="0" w:afterAutospacing="0"/>
        <w:textAlignment w:val="baseline"/>
        <w:rPr>
          <w:rFonts w:ascii="Open Sans" w:hAnsi="Open Sans" w:cs="Open Sans"/>
          <w:color w:val="000000"/>
          <w:lang w:val="en-GB"/>
        </w:rPr>
      </w:pPr>
      <w:r w:rsidRPr="006E5184">
        <w:rPr>
          <w:rFonts w:ascii="Open Sans" w:hAnsi="Open Sans" w:cs="Open Sans"/>
          <w:b/>
          <w:bCs/>
          <w:color w:val="000000"/>
          <w:bdr w:val="none" w:sz="0" w:space="0" w:color="auto" w:frame="1"/>
          <w:lang w:val="en-GB"/>
        </w:rPr>
        <w:t>Explain what your programme achieved, what you learned and what still needs to be done.</w:t>
      </w:r>
    </w:p>
    <w:p w14:paraId="72C3921B" w14:textId="528DB69F"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p>
    <w:p w14:paraId="21A3E1C8" w14:textId="6CCCE7B7"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r w:rsidRPr="006E5184">
        <w:rPr>
          <w:noProof/>
          <w:lang w:val="en-GB"/>
        </w:rPr>
        <w:drawing>
          <wp:inline distT="0" distB="0" distL="0" distR="0" wp14:anchorId="7D85057B" wp14:editId="6B6FAFF9">
            <wp:extent cx="1812935" cy="1371600"/>
            <wp:effectExtent l="0" t="0" r="0" b="0"/>
            <wp:docPr id="1" name="Picture 1" descr="A group of people looking at a pap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looking at a paper&#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2935" cy="1371600"/>
                    </a:xfrm>
                    <a:prstGeom prst="rect">
                      <a:avLst/>
                    </a:prstGeom>
                    <a:noFill/>
                    <a:ln>
                      <a:noFill/>
                    </a:ln>
                  </pic:spPr>
                </pic:pic>
              </a:graphicData>
            </a:graphic>
          </wp:inline>
        </w:drawing>
      </w:r>
    </w:p>
    <w:p w14:paraId="18108A6D" w14:textId="77777777"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p>
    <w:p w14:paraId="5507C23E" w14:textId="4F73FA44"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r w:rsidRPr="006E5184">
        <w:rPr>
          <w:rFonts w:ascii="Open Sans" w:hAnsi="Open Sans" w:cs="Open Sans"/>
          <w:color w:val="000000"/>
          <w:lang w:val="en-GB"/>
        </w:rPr>
        <w:t>“If the Sphere standards cannot be met for all or some groups from the affected population, investigate why, and explain the gaps, as well as what needs to change.”</w:t>
      </w:r>
    </w:p>
    <w:p w14:paraId="796FC931" w14:textId="77777777"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p>
    <w:p w14:paraId="5FF4B99D" w14:textId="3955839D"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r w:rsidRPr="006E5184">
        <w:rPr>
          <w:rFonts w:ascii="Open Sans" w:hAnsi="Open Sans" w:cs="Open Sans"/>
          <w:color w:val="000000"/>
          <w:lang w:val="en-GB"/>
        </w:rPr>
        <w:t>Sphere standards and indicators provide an internationally recognised framework to explain and quantify the impacts of your programme and the remaining gaps. A large part of organisational learning should come from people’s feedback and complaints that have been addressed.</w:t>
      </w:r>
    </w:p>
    <w:p w14:paraId="620E1D7A" w14:textId="77777777" w:rsidR="00D3361F" w:rsidRPr="006E5184" w:rsidRDefault="00D3361F" w:rsidP="006E5184">
      <w:pPr>
        <w:pStyle w:val="NormalWeb"/>
        <w:spacing w:before="0" w:beforeAutospacing="0" w:after="0" w:afterAutospacing="0"/>
        <w:ind w:left="720"/>
        <w:textAlignment w:val="baseline"/>
        <w:rPr>
          <w:rFonts w:ascii="Open Sans" w:hAnsi="Open Sans" w:cs="Open Sans"/>
          <w:color w:val="000000"/>
          <w:lang w:val="en-GB"/>
        </w:rPr>
      </w:pPr>
    </w:p>
    <w:p w14:paraId="4A8196FF" w14:textId="0EEA790D" w:rsidR="00D3361F" w:rsidRPr="006E5184" w:rsidRDefault="00D3361F" w:rsidP="006E5184">
      <w:pPr>
        <w:pStyle w:val="instruction-color"/>
        <w:spacing w:before="0" w:beforeAutospacing="0" w:after="0" w:afterAutospacing="0"/>
        <w:ind w:left="720"/>
        <w:textAlignment w:val="baseline"/>
        <w:rPr>
          <w:rFonts w:ascii="Open Sans" w:hAnsi="Open Sans" w:cs="Open Sans"/>
          <w:i/>
          <w:iCs/>
          <w:color w:val="000000"/>
          <w:lang w:val="en-GB"/>
        </w:rPr>
      </w:pPr>
      <w:r w:rsidRPr="006E5184">
        <w:rPr>
          <w:rFonts w:ascii="Open Sans" w:hAnsi="Open Sans" w:cs="Open Sans"/>
          <w:i/>
          <w:iCs/>
          <w:color w:val="000000"/>
          <w:lang w:val="en-GB"/>
        </w:rPr>
        <w:t xml:space="preserve">Revise </w:t>
      </w:r>
      <w:hyperlink r:id="rId9" w:anchor="ch005_002_005" w:tgtFrame="_blank" w:history="1">
        <w:r w:rsidRPr="006E5184">
          <w:rPr>
            <w:rStyle w:val="Hyperlink"/>
            <w:rFonts w:ascii="Open Sans" w:hAnsi="Open Sans" w:cs="Open Sans"/>
            <w:b/>
            <w:bCs/>
            <w:i/>
            <w:iCs/>
            <w:color w:val="144A8A"/>
            <w:lang w:val="en-GB"/>
          </w:rPr>
          <w:t>Core Humanitarian Standard Commitment 4</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63)</w:t>
      </w:r>
      <w:r w:rsidRPr="006E5184">
        <w:rPr>
          <w:rFonts w:ascii="Open Sans" w:hAnsi="Open Sans" w:cs="Open Sans"/>
          <w:i/>
          <w:iCs/>
          <w:color w:val="000000"/>
          <w:lang w:val="en-GB"/>
        </w:rPr>
        <w:t xml:space="preserve">, </w:t>
      </w:r>
      <w:hyperlink r:id="rId10" w:anchor="ch005_002_006" w:tgtFrame="_blank" w:history="1">
        <w:r w:rsidRPr="006E5184">
          <w:rPr>
            <w:rStyle w:val="Hyperlink"/>
            <w:rFonts w:ascii="Open Sans" w:hAnsi="Open Sans" w:cs="Open Sans"/>
            <w:b/>
            <w:bCs/>
            <w:i/>
            <w:iCs/>
            <w:color w:val="144A8A"/>
            <w:lang w:val="en-GB"/>
          </w:rPr>
          <w:t>CHS Commitment 5</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66)</w:t>
      </w:r>
      <w:r w:rsidRPr="006E5184">
        <w:rPr>
          <w:rFonts w:ascii="Open Sans" w:hAnsi="Open Sans" w:cs="Open Sans"/>
          <w:i/>
          <w:iCs/>
          <w:color w:val="000000"/>
          <w:lang w:val="en-GB"/>
        </w:rPr>
        <w:t xml:space="preserve"> and </w:t>
      </w:r>
      <w:hyperlink r:id="rId11" w:anchor="ch005_002_008" w:tgtFrame="_blank" w:history="1">
        <w:r w:rsidRPr="006E5184">
          <w:rPr>
            <w:rStyle w:val="Hyperlink"/>
            <w:rFonts w:ascii="Open Sans" w:hAnsi="Open Sans" w:cs="Open Sans"/>
            <w:b/>
            <w:bCs/>
            <w:i/>
            <w:iCs/>
            <w:color w:val="144A8A"/>
            <w:lang w:val="en-GB"/>
          </w:rPr>
          <w:t>CHS Commitment 7</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73)</w:t>
      </w:r>
      <w:r w:rsidRPr="006E5184">
        <w:rPr>
          <w:rFonts w:ascii="Open Sans" w:hAnsi="Open Sans" w:cs="Open Sans"/>
          <w:i/>
          <w:iCs/>
          <w:color w:val="000000"/>
          <w:lang w:val="en-GB"/>
        </w:rPr>
        <w:t>.</w:t>
      </w:r>
    </w:p>
    <w:p w14:paraId="4B8692BF" w14:textId="3DF9E3D5"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2061AF37" w14:textId="244C2DDF" w:rsidR="00D3361F" w:rsidRPr="006E5184" w:rsidRDefault="00D3361F" w:rsidP="006E5184">
      <w:pPr>
        <w:spacing w:after="0" w:line="240" w:lineRule="auto"/>
        <w:textAlignment w:val="baseline"/>
        <w:rPr>
          <w:rFonts w:ascii="Open Sans" w:eastAsia="Times New Roman" w:hAnsi="Open Sans" w:cs="Open Sans"/>
          <w:color w:val="000000"/>
          <w:sz w:val="24"/>
          <w:szCs w:val="24"/>
        </w:rPr>
      </w:pPr>
    </w:p>
    <w:p w14:paraId="19889251" w14:textId="77777777" w:rsidR="00773835" w:rsidRPr="006E5184" w:rsidRDefault="00773835" w:rsidP="006E5184">
      <w:pPr>
        <w:spacing w:after="0" w:line="240" w:lineRule="auto"/>
        <w:textAlignment w:val="baseline"/>
        <w:rPr>
          <w:rFonts w:ascii="Open Sans" w:eastAsia="Times New Roman" w:hAnsi="Open Sans" w:cs="Open Sans"/>
          <w:color w:val="000000"/>
          <w:sz w:val="24"/>
          <w:szCs w:val="24"/>
        </w:rPr>
      </w:pPr>
    </w:p>
    <w:p w14:paraId="35951E4E" w14:textId="241BE475" w:rsidR="00D3361F" w:rsidRPr="006E5184" w:rsidRDefault="00D3361F" w:rsidP="006E5184">
      <w:pPr>
        <w:pStyle w:val="NormalWeb"/>
        <w:numPr>
          <w:ilvl w:val="0"/>
          <w:numId w:val="2"/>
        </w:numPr>
        <w:spacing w:before="0" w:beforeAutospacing="0" w:after="0" w:afterAutospacing="0"/>
        <w:textAlignment w:val="baseline"/>
        <w:rPr>
          <w:rFonts w:ascii="Open Sans" w:hAnsi="Open Sans" w:cs="Open Sans"/>
          <w:color w:val="000000"/>
          <w:lang w:val="en-GB"/>
        </w:rPr>
      </w:pPr>
      <w:r w:rsidRPr="006E5184">
        <w:rPr>
          <w:rFonts w:ascii="Open Sans" w:hAnsi="Open Sans" w:cs="Open Sans"/>
          <w:b/>
          <w:bCs/>
          <w:color w:val="000000"/>
          <w:bdr w:val="none" w:sz="0" w:space="0" w:color="auto" w:frame="1"/>
          <w:lang w:val="en-GB"/>
        </w:rPr>
        <w:t>Advocate for more action and more resources.</w:t>
      </w:r>
    </w:p>
    <w:p w14:paraId="5A4CD5AA" w14:textId="77777777" w:rsidR="00D3361F" w:rsidRPr="006E5184" w:rsidRDefault="00D3361F" w:rsidP="006E5184">
      <w:pPr>
        <w:pStyle w:val="NormalWeb"/>
        <w:spacing w:before="0" w:beforeAutospacing="0" w:after="0" w:afterAutospacing="0"/>
        <w:textAlignment w:val="baseline"/>
        <w:rPr>
          <w:rFonts w:ascii="Open Sans" w:hAnsi="Open Sans" w:cs="Open Sans"/>
          <w:color w:val="000000"/>
          <w:lang w:val="en-GB"/>
        </w:rPr>
      </w:pPr>
    </w:p>
    <w:p w14:paraId="436139D0" w14:textId="67E3EB78"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r w:rsidRPr="006E5184">
        <w:rPr>
          <w:noProof/>
          <w:lang w:val="en-GB"/>
        </w:rPr>
        <w:drawing>
          <wp:inline distT="0" distB="0" distL="0" distR="0" wp14:anchorId="1AD4AE92" wp14:editId="6E524C44">
            <wp:extent cx="1812935" cy="1371600"/>
            <wp:effectExtent l="0" t="0" r="0" b="0"/>
            <wp:docPr id="2" name="Picture 2" descr="A person speaking into a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peaking into a microphon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2935" cy="1371600"/>
                    </a:xfrm>
                    <a:prstGeom prst="rect">
                      <a:avLst/>
                    </a:prstGeom>
                    <a:noFill/>
                    <a:ln>
                      <a:noFill/>
                    </a:ln>
                  </pic:spPr>
                </pic:pic>
              </a:graphicData>
            </a:graphic>
          </wp:inline>
        </w:drawing>
      </w:r>
    </w:p>
    <w:p w14:paraId="37685CEB" w14:textId="7777777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p>
    <w:p w14:paraId="34B8580D" w14:textId="7FBE8145"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r w:rsidRPr="006E5184">
        <w:rPr>
          <w:rFonts w:ascii="Open Sans" w:hAnsi="Open Sans" w:cs="Open Sans"/>
          <w:color w:val="000000"/>
          <w:lang w:val="en-GB"/>
        </w:rPr>
        <w:t>“We will continue to advocate that states and other parties meet their moral and legal obligations towards affected populations.”</w:t>
      </w:r>
    </w:p>
    <w:p w14:paraId="1A419689" w14:textId="7777777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p>
    <w:p w14:paraId="1F16A9AA" w14:textId="5E83EAEF" w:rsidR="00D3361F" w:rsidRPr="006E5184" w:rsidRDefault="00D3361F" w:rsidP="006E5184">
      <w:pPr>
        <w:pStyle w:val="instruction-color"/>
        <w:spacing w:before="0" w:beforeAutospacing="0" w:after="0" w:afterAutospacing="0"/>
        <w:ind w:left="770"/>
        <w:textAlignment w:val="baseline"/>
        <w:rPr>
          <w:rFonts w:ascii="Open Sans" w:hAnsi="Open Sans" w:cs="Open Sans"/>
          <w:i/>
          <w:iCs/>
          <w:color w:val="000000"/>
          <w:lang w:val="en-GB"/>
        </w:rPr>
      </w:pPr>
      <w:r w:rsidRPr="006E5184">
        <w:rPr>
          <w:rFonts w:ascii="Open Sans" w:hAnsi="Open Sans" w:cs="Open Sans"/>
          <w:i/>
          <w:iCs/>
          <w:color w:val="000000"/>
          <w:lang w:val="en-GB"/>
        </w:rPr>
        <w:t xml:space="preserve">Revise </w:t>
      </w:r>
      <w:hyperlink r:id="rId13" w:anchor="ch005_002_003" w:tgtFrame="_blank" w:history="1">
        <w:r w:rsidRPr="006E5184">
          <w:rPr>
            <w:rStyle w:val="Hyperlink"/>
            <w:rFonts w:ascii="Open Sans" w:hAnsi="Open Sans" w:cs="Open Sans"/>
            <w:b/>
            <w:bCs/>
            <w:i/>
            <w:iCs/>
            <w:color w:val="144A8A"/>
            <w:lang w:val="en-GB"/>
          </w:rPr>
          <w:t>Core Humanitarian Standard Commitment 2</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56)</w:t>
      </w:r>
      <w:r w:rsidRPr="006E5184">
        <w:rPr>
          <w:rFonts w:ascii="Open Sans" w:hAnsi="Open Sans" w:cs="Open Sans"/>
          <w:i/>
          <w:iCs/>
          <w:color w:val="000000"/>
          <w:lang w:val="en-GB"/>
        </w:rPr>
        <w:t xml:space="preserve">, </w:t>
      </w:r>
      <w:hyperlink r:id="rId14" w:anchor="ch005_002_006" w:tgtFrame="_blank" w:history="1">
        <w:r w:rsidRPr="006E5184">
          <w:rPr>
            <w:rStyle w:val="Hyperlink"/>
            <w:rFonts w:ascii="Open Sans" w:hAnsi="Open Sans" w:cs="Open Sans"/>
            <w:b/>
            <w:bCs/>
            <w:i/>
            <w:iCs/>
            <w:color w:val="144A8A"/>
            <w:lang w:val="en-GB"/>
          </w:rPr>
          <w:t>CHS Commitment 5</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66)</w:t>
      </w:r>
      <w:r w:rsidRPr="006E5184">
        <w:rPr>
          <w:rFonts w:ascii="Open Sans" w:hAnsi="Open Sans" w:cs="Open Sans"/>
          <w:i/>
          <w:iCs/>
          <w:color w:val="000000"/>
          <w:lang w:val="en-GB"/>
        </w:rPr>
        <w:t xml:space="preserve"> and </w:t>
      </w:r>
      <w:hyperlink r:id="rId15" w:anchor="ch005_002_009" w:tgtFrame="_blank" w:history="1">
        <w:r w:rsidRPr="006E5184">
          <w:rPr>
            <w:rStyle w:val="Hyperlink"/>
            <w:rFonts w:ascii="Open Sans" w:hAnsi="Open Sans" w:cs="Open Sans"/>
            <w:b/>
            <w:bCs/>
            <w:i/>
            <w:iCs/>
            <w:color w:val="144A8A"/>
            <w:lang w:val="en-GB"/>
          </w:rPr>
          <w:t>CHS Commitment 8</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 76)</w:t>
      </w:r>
      <w:r w:rsidRPr="006E5184">
        <w:rPr>
          <w:rFonts w:ascii="Open Sans" w:hAnsi="Open Sans" w:cs="Open Sans"/>
          <w:i/>
          <w:iCs/>
          <w:color w:val="000000"/>
          <w:lang w:val="en-GB"/>
        </w:rPr>
        <w:t>.</w:t>
      </w:r>
    </w:p>
    <w:p w14:paraId="42D04047" w14:textId="5E8B86A1" w:rsidR="003C4FE3" w:rsidRPr="006E5184" w:rsidRDefault="003C4FE3" w:rsidP="006E5184"/>
    <w:p w14:paraId="52819A5F" w14:textId="2CADEBD6" w:rsidR="00D3361F" w:rsidRPr="006E5184" w:rsidRDefault="00D3361F" w:rsidP="006E5184">
      <w:pPr>
        <w:pStyle w:val="NormalWeb"/>
        <w:numPr>
          <w:ilvl w:val="0"/>
          <w:numId w:val="2"/>
        </w:numPr>
        <w:spacing w:before="0" w:beforeAutospacing="0" w:after="0" w:afterAutospacing="0"/>
        <w:textAlignment w:val="baseline"/>
        <w:rPr>
          <w:rFonts w:ascii="Open Sans" w:hAnsi="Open Sans" w:cs="Open Sans"/>
          <w:b/>
          <w:bCs/>
          <w:color w:val="000000"/>
          <w:bdr w:val="none" w:sz="0" w:space="0" w:color="auto" w:frame="1"/>
          <w:lang w:val="en-GB"/>
        </w:rPr>
      </w:pPr>
      <w:r w:rsidRPr="006E5184">
        <w:rPr>
          <w:rFonts w:ascii="Open Sans" w:hAnsi="Open Sans" w:cs="Open Sans"/>
          <w:b/>
          <w:bCs/>
          <w:color w:val="000000"/>
          <w:bdr w:val="none" w:sz="0" w:space="0" w:color="auto" w:frame="1"/>
          <w:lang w:val="en-GB"/>
        </w:rPr>
        <w:lastRenderedPageBreak/>
        <w:t>Ensure that affected populations actively participate at all stages of your programme.</w:t>
      </w:r>
    </w:p>
    <w:p w14:paraId="20957D78" w14:textId="21FB3033" w:rsidR="00D3361F" w:rsidRPr="006E5184" w:rsidRDefault="00D3361F" w:rsidP="006E5184">
      <w:pPr>
        <w:pStyle w:val="NormalWeb"/>
        <w:spacing w:before="0" w:beforeAutospacing="0" w:after="0" w:afterAutospacing="0"/>
        <w:textAlignment w:val="baseline"/>
        <w:rPr>
          <w:rFonts w:ascii="Open Sans" w:hAnsi="Open Sans" w:cs="Open Sans"/>
          <w:b/>
          <w:bCs/>
          <w:color w:val="000000"/>
          <w:bdr w:val="none" w:sz="0" w:space="0" w:color="auto" w:frame="1"/>
          <w:lang w:val="en-GB"/>
        </w:rPr>
      </w:pPr>
    </w:p>
    <w:p w14:paraId="3C74D292" w14:textId="133D77A3" w:rsidR="00D3361F" w:rsidRPr="006E5184" w:rsidRDefault="00D3361F" w:rsidP="006E5184">
      <w:pPr>
        <w:pStyle w:val="NormalWeb"/>
        <w:spacing w:before="0" w:beforeAutospacing="0" w:after="0" w:afterAutospacing="0"/>
        <w:ind w:left="770"/>
        <w:textAlignment w:val="baseline"/>
        <w:rPr>
          <w:rFonts w:ascii="Open Sans" w:hAnsi="Open Sans" w:cs="Open Sans"/>
          <w:b/>
          <w:bCs/>
          <w:color w:val="000000"/>
          <w:bdr w:val="none" w:sz="0" w:space="0" w:color="auto" w:frame="1"/>
          <w:lang w:val="en-GB"/>
        </w:rPr>
      </w:pPr>
      <w:r w:rsidRPr="006E5184">
        <w:rPr>
          <w:noProof/>
          <w:lang w:val="en-GB"/>
        </w:rPr>
        <w:drawing>
          <wp:inline distT="0" distB="0" distL="0" distR="0" wp14:anchorId="6AC64E78" wp14:editId="2720D816">
            <wp:extent cx="1812935" cy="1371600"/>
            <wp:effectExtent l="0" t="0" r="0" b="0"/>
            <wp:docPr id="3" name="Picture 3" descr="A picture containing person, tree, outdoor,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 tree, outdoor, group&#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12935" cy="1371600"/>
                    </a:xfrm>
                    <a:prstGeom prst="rect">
                      <a:avLst/>
                    </a:prstGeom>
                    <a:noFill/>
                    <a:ln>
                      <a:noFill/>
                    </a:ln>
                  </pic:spPr>
                </pic:pic>
              </a:graphicData>
            </a:graphic>
          </wp:inline>
        </w:drawing>
      </w:r>
    </w:p>
    <w:p w14:paraId="7FB5A53D" w14:textId="7777777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p>
    <w:p w14:paraId="510C105E" w14:textId="79D9C54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r w:rsidRPr="006E5184">
        <w:rPr>
          <w:rFonts w:ascii="Open Sans" w:hAnsi="Open Sans" w:cs="Open Sans"/>
          <w:color w:val="000000"/>
          <w:lang w:val="en-GB"/>
        </w:rPr>
        <w:t xml:space="preserve">“We offer our services in the belief that the affected population is at the centre of humanitarian </w:t>
      </w:r>
      <w:proofErr w:type="gramStart"/>
      <w:r w:rsidRPr="006E5184">
        <w:rPr>
          <w:rFonts w:ascii="Open Sans" w:hAnsi="Open Sans" w:cs="Open Sans"/>
          <w:color w:val="000000"/>
          <w:lang w:val="en-GB"/>
        </w:rPr>
        <w:t>action, and</w:t>
      </w:r>
      <w:proofErr w:type="gramEnd"/>
      <w:r w:rsidRPr="006E5184">
        <w:rPr>
          <w:rFonts w:ascii="Open Sans" w:hAnsi="Open Sans" w:cs="Open Sans"/>
          <w:color w:val="000000"/>
          <w:lang w:val="en-GB"/>
        </w:rPr>
        <w:t xml:space="preserve"> recognise that their active participation is essential to providing assistance in ways that best meet their needs, including those of vulnerable and socially excluded people.”</w:t>
      </w:r>
    </w:p>
    <w:p w14:paraId="617ED5CF" w14:textId="77777777" w:rsidR="00D3361F" w:rsidRPr="006E5184" w:rsidRDefault="00D3361F" w:rsidP="006E5184">
      <w:pPr>
        <w:pStyle w:val="NormalWeb"/>
        <w:spacing w:before="0" w:beforeAutospacing="0" w:after="0" w:afterAutospacing="0"/>
        <w:ind w:left="770"/>
        <w:textAlignment w:val="baseline"/>
        <w:rPr>
          <w:rFonts w:ascii="Open Sans" w:hAnsi="Open Sans" w:cs="Open Sans"/>
          <w:color w:val="000000"/>
          <w:lang w:val="en-GB"/>
        </w:rPr>
      </w:pPr>
    </w:p>
    <w:p w14:paraId="56DCC887" w14:textId="60D7BECB" w:rsidR="00D3361F" w:rsidRDefault="00D3361F" w:rsidP="006E5184">
      <w:pPr>
        <w:pStyle w:val="instruction-color"/>
        <w:spacing w:before="0" w:beforeAutospacing="0" w:after="0" w:afterAutospacing="0"/>
        <w:ind w:left="770"/>
        <w:textAlignment w:val="baseline"/>
        <w:rPr>
          <w:rFonts w:ascii="Open Sans" w:hAnsi="Open Sans" w:cs="Open Sans"/>
          <w:i/>
          <w:iCs/>
          <w:color w:val="000000"/>
          <w:lang w:val="en-GB"/>
        </w:rPr>
      </w:pPr>
      <w:r w:rsidRPr="006E5184">
        <w:rPr>
          <w:rFonts w:ascii="Open Sans" w:hAnsi="Open Sans" w:cs="Open Sans"/>
          <w:i/>
          <w:iCs/>
          <w:color w:val="000000"/>
          <w:lang w:val="en-GB"/>
        </w:rPr>
        <w:t xml:space="preserve">Revise </w:t>
      </w:r>
      <w:hyperlink r:id="rId17" w:anchor="ch005" w:tgtFrame="_blank" w:history="1">
        <w:r w:rsidRPr="006E5184">
          <w:rPr>
            <w:rStyle w:val="Hyperlink"/>
            <w:rFonts w:ascii="Open Sans" w:hAnsi="Open Sans" w:cs="Open Sans"/>
            <w:b/>
            <w:bCs/>
            <w:i/>
            <w:iCs/>
            <w:color w:val="144A8A"/>
            <w:lang w:val="en-GB"/>
          </w:rPr>
          <w:t>Core Humanitarian Standard Commitments 1 to 5</w:t>
        </w:r>
      </w:hyperlink>
      <w:r w:rsidRPr="006E5184">
        <w:rPr>
          <w:rFonts w:ascii="Open Sans" w:hAnsi="Open Sans" w:cs="Open Sans"/>
          <w:i/>
          <w:iCs/>
          <w:color w:val="000000"/>
          <w:lang w:val="en-GB"/>
        </w:rPr>
        <w:t xml:space="preserve"> </w:t>
      </w:r>
      <w:r w:rsidRPr="006E5184">
        <w:rPr>
          <w:rStyle w:val="textitalic"/>
          <w:rFonts w:ascii="Open Sans" w:hAnsi="Open Sans" w:cs="Open Sans"/>
          <w:i/>
          <w:iCs/>
          <w:color w:val="000000"/>
          <w:bdr w:val="none" w:sz="0" w:space="0" w:color="auto" w:frame="1"/>
          <w:lang w:val="en-GB"/>
        </w:rPr>
        <w:t>(pages 52 to 84)</w:t>
      </w:r>
      <w:r w:rsidRPr="006E5184">
        <w:rPr>
          <w:rFonts w:ascii="Open Sans" w:hAnsi="Open Sans" w:cs="Open Sans"/>
          <w:i/>
          <w:iCs/>
          <w:color w:val="000000"/>
          <w:lang w:val="en-GB"/>
        </w:rPr>
        <w:t>.</w:t>
      </w:r>
    </w:p>
    <w:p w14:paraId="4FBF6150" w14:textId="7C0525A8" w:rsidR="00773835" w:rsidRDefault="00773835" w:rsidP="006E5184">
      <w:pPr>
        <w:pStyle w:val="instruction-color"/>
        <w:spacing w:before="0" w:beforeAutospacing="0" w:after="0" w:afterAutospacing="0"/>
        <w:ind w:left="770"/>
        <w:textAlignment w:val="baseline"/>
        <w:rPr>
          <w:rFonts w:ascii="Open Sans" w:hAnsi="Open Sans" w:cs="Open Sans"/>
          <w:i/>
          <w:iCs/>
          <w:color w:val="000000"/>
          <w:lang w:val="en-GB"/>
        </w:rPr>
      </w:pPr>
    </w:p>
    <w:p w14:paraId="6C8297F0" w14:textId="77777777" w:rsidR="00773835" w:rsidRPr="00D3361F" w:rsidRDefault="00773835" w:rsidP="006E5184">
      <w:pPr>
        <w:pStyle w:val="instruction-color"/>
        <w:spacing w:before="0" w:beforeAutospacing="0" w:after="0" w:afterAutospacing="0"/>
        <w:ind w:left="770"/>
        <w:textAlignment w:val="baseline"/>
        <w:rPr>
          <w:rFonts w:ascii="Open Sans" w:hAnsi="Open Sans" w:cs="Open Sans"/>
          <w:i/>
          <w:iCs/>
          <w:color w:val="000000"/>
          <w:lang w:val="en-GB"/>
        </w:rPr>
      </w:pPr>
    </w:p>
    <w:sectPr w:rsidR="00773835" w:rsidRPr="00D3361F" w:rsidSect="00A36C3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90C5C"/>
    <w:multiLevelType w:val="hybridMultilevel"/>
    <w:tmpl w:val="69AC6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A14FD7"/>
    <w:multiLevelType w:val="hybridMultilevel"/>
    <w:tmpl w:val="A582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8693977">
    <w:abstractNumId w:val="1"/>
  </w:num>
  <w:num w:numId="2" w16cid:durableId="1524435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F"/>
    <w:rsid w:val="003C4FE3"/>
    <w:rsid w:val="00594D8C"/>
    <w:rsid w:val="006D0EC4"/>
    <w:rsid w:val="006E5184"/>
    <w:rsid w:val="00773835"/>
    <w:rsid w:val="007E76D4"/>
    <w:rsid w:val="00A36C35"/>
    <w:rsid w:val="00D336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32990"/>
  <w15:chartTrackingRefBased/>
  <w15:docId w15:val="{9159A2E7-3B65-4538-A3AD-B849E467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enter">
    <w:name w:val="title-center"/>
    <w:basedOn w:val="DefaultParagraphFont"/>
    <w:rsid w:val="00D3361F"/>
  </w:style>
  <w:style w:type="paragraph" w:styleId="NormalWeb">
    <w:name w:val="Normal (Web)"/>
    <w:basedOn w:val="Normal"/>
    <w:uiPriority w:val="99"/>
    <w:semiHidden/>
    <w:unhideWhenUsed/>
    <w:rsid w:val="00D336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italic">
    <w:name w:val="text_italic"/>
    <w:basedOn w:val="DefaultParagraphFont"/>
    <w:rsid w:val="00D3361F"/>
  </w:style>
  <w:style w:type="character" w:styleId="Strong">
    <w:name w:val="Strong"/>
    <w:basedOn w:val="DefaultParagraphFont"/>
    <w:uiPriority w:val="22"/>
    <w:qFormat/>
    <w:rsid w:val="00D3361F"/>
    <w:rPr>
      <w:b/>
      <w:bCs/>
    </w:rPr>
  </w:style>
  <w:style w:type="paragraph" w:customStyle="1" w:styleId="instruction-color">
    <w:name w:val="instruction-color"/>
    <w:basedOn w:val="Normal"/>
    <w:rsid w:val="00D336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D3361F"/>
    <w:rPr>
      <w:color w:val="0000FF"/>
      <w:u w:val="single"/>
    </w:rPr>
  </w:style>
  <w:style w:type="character" w:customStyle="1" w:styleId="wordwrap">
    <w:name w:val="word_wrap"/>
    <w:basedOn w:val="DefaultParagraphFont"/>
    <w:rsid w:val="00D33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687626">
      <w:bodyDiv w:val="1"/>
      <w:marLeft w:val="0"/>
      <w:marRight w:val="0"/>
      <w:marTop w:val="0"/>
      <w:marBottom w:val="0"/>
      <w:divBdr>
        <w:top w:val="none" w:sz="0" w:space="0" w:color="auto"/>
        <w:left w:val="none" w:sz="0" w:space="0" w:color="auto"/>
        <w:bottom w:val="none" w:sz="0" w:space="0" w:color="auto"/>
        <w:right w:val="none" w:sz="0" w:space="0" w:color="auto"/>
      </w:divBdr>
    </w:div>
    <w:div w:id="1291666734">
      <w:bodyDiv w:val="1"/>
      <w:marLeft w:val="0"/>
      <w:marRight w:val="0"/>
      <w:marTop w:val="0"/>
      <w:marBottom w:val="0"/>
      <w:divBdr>
        <w:top w:val="none" w:sz="0" w:space="0" w:color="auto"/>
        <w:left w:val="none" w:sz="0" w:space="0" w:color="auto"/>
        <w:bottom w:val="none" w:sz="0" w:space="0" w:color="auto"/>
        <w:right w:val="none" w:sz="0" w:space="0" w:color="auto"/>
      </w:divBdr>
    </w:div>
    <w:div w:id="1595362128">
      <w:bodyDiv w:val="1"/>
      <w:marLeft w:val="0"/>
      <w:marRight w:val="0"/>
      <w:marTop w:val="0"/>
      <w:marBottom w:val="0"/>
      <w:divBdr>
        <w:top w:val="none" w:sz="0" w:space="0" w:color="auto"/>
        <w:left w:val="none" w:sz="0" w:space="0" w:color="auto"/>
        <w:bottom w:val="none" w:sz="0" w:space="0" w:color="auto"/>
        <w:right w:val="none" w:sz="0" w:space="0" w:color="auto"/>
      </w:divBdr>
    </w:div>
    <w:div w:id="1806657070">
      <w:bodyDiv w:val="1"/>
      <w:marLeft w:val="0"/>
      <w:marRight w:val="0"/>
      <w:marTop w:val="0"/>
      <w:marBottom w:val="0"/>
      <w:divBdr>
        <w:top w:val="none" w:sz="0" w:space="0" w:color="auto"/>
        <w:left w:val="none" w:sz="0" w:space="0" w:color="auto"/>
        <w:bottom w:val="none" w:sz="0" w:space="0" w:color="auto"/>
        <w:right w:val="none" w:sz="0" w:space="0" w:color="auto"/>
      </w:divBdr>
      <w:divsChild>
        <w:div w:id="1174802947">
          <w:marLeft w:val="0"/>
          <w:marRight w:val="0"/>
          <w:marTop w:val="0"/>
          <w:marBottom w:val="150"/>
          <w:divBdr>
            <w:top w:val="none" w:sz="0" w:space="0" w:color="auto"/>
            <w:left w:val="none" w:sz="0" w:space="0" w:color="auto"/>
            <w:bottom w:val="none" w:sz="0" w:space="0" w:color="auto"/>
            <w:right w:val="none" w:sz="0" w:space="0" w:color="auto"/>
          </w:divBdr>
          <w:divsChild>
            <w:div w:id="1215115286">
              <w:marLeft w:val="0"/>
              <w:marRight w:val="0"/>
              <w:marTop w:val="0"/>
              <w:marBottom w:val="0"/>
              <w:divBdr>
                <w:top w:val="none" w:sz="0" w:space="0" w:color="auto"/>
                <w:left w:val="none" w:sz="0" w:space="0" w:color="auto"/>
                <w:bottom w:val="none" w:sz="0" w:space="0" w:color="auto"/>
                <w:right w:val="none" w:sz="0" w:space="0" w:color="auto"/>
              </w:divBdr>
            </w:div>
          </w:divsChild>
        </w:div>
        <w:div w:id="1922635093">
          <w:marLeft w:val="0"/>
          <w:marRight w:val="0"/>
          <w:marTop w:val="0"/>
          <w:marBottom w:val="0"/>
          <w:divBdr>
            <w:top w:val="none" w:sz="0" w:space="0" w:color="auto"/>
            <w:left w:val="none" w:sz="0" w:space="0" w:color="auto"/>
            <w:bottom w:val="none" w:sz="0" w:space="0" w:color="auto"/>
            <w:right w:val="none" w:sz="0" w:space="0" w:color="auto"/>
          </w:divBdr>
          <w:divsChild>
            <w:div w:id="21242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4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handbook.spherestandards.org/en/sphere/"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handbook.spherestandards.org/en/sphere/" TargetMode="External"/><Relationship Id="rId12" Type="http://schemas.openxmlformats.org/officeDocument/2006/relationships/image" Target="media/image3.png"/><Relationship Id="rId17" Type="http://schemas.openxmlformats.org/officeDocument/2006/relationships/hyperlink" Target="https://handbook.spherestandards.org/en/sphere/"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handbook.spherestandards.org/en/sphere/" TargetMode="External"/><Relationship Id="rId11" Type="http://schemas.openxmlformats.org/officeDocument/2006/relationships/hyperlink" Target="https://handbook.spherestandards.org/en/sphere/" TargetMode="External"/><Relationship Id="rId5" Type="http://schemas.openxmlformats.org/officeDocument/2006/relationships/image" Target="media/image1.png"/><Relationship Id="rId15" Type="http://schemas.openxmlformats.org/officeDocument/2006/relationships/hyperlink" Target="https://handbook.spherestandards.org/en/sphere/" TargetMode="External"/><Relationship Id="rId10" Type="http://schemas.openxmlformats.org/officeDocument/2006/relationships/hyperlink" Target="https://handbook.spherestandards.org/en/sphe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handbook.spherestandards.org/en/sphere/" TargetMode="External"/><Relationship Id="rId14" Type="http://schemas.openxmlformats.org/officeDocument/2006/relationships/hyperlink" Target="https://handbook.spherestandards.org/en/sp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65C7A7-490D-4526-A26A-34A36E466219}"/>
</file>

<file path=customXml/itemProps2.xml><?xml version="1.0" encoding="utf-8"?>
<ds:datastoreItem xmlns:ds="http://schemas.openxmlformats.org/officeDocument/2006/customXml" ds:itemID="{E1DE408E-6855-4149-AE28-8F8F77F95C25}"/>
</file>

<file path=docProps/app.xml><?xml version="1.0" encoding="utf-8"?>
<Properties xmlns="http://schemas.openxmlformats.org/officeDocument/2006/extended-properties" xmlns:vt="http://schemas.openxmlformats.org/officeDocument/2006/docPropsVTypes">
  <Template>Normal.dotm</Template>
  <TotalTime>11</TotalTime>
  <Pages>3</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3</cp:revision>
  <dcterms:created xsi:type="dcterms:W3CDTF">2022-05-11T07:34:00Z</dcterms:created>
  <dcterms:modified xsi:type="dcterms:W3CDTF">2023-06-22T09:25:00Z</dcterms:modified>
</cp:coreProperties>
</file>