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2ED50" w14:textId="77777777" w:rsidR="00D02420" w:rsidRPr="00D02420" w:rsidRDefault="00D02420">
      <w:pPr>
        <w:rPr>
          <w:rFonts w:ascii="Open Sans" w:hAnsi="Open Sans" w:cs="Open Sans"/>
        </w:rPr>
      </w:pPr>
    </w:p>
    <w:p w14:paraId="160E9371" w14:textId="77777777" w:rsidR="00D02420" w:rsidRPr="00D02420" w:rsidRDefault="00D02420" w:rsidP="00D02420">
      <w:pPr>
        <w:pStyle w:val="z-BottomofForm"/>
        <w:rPr>
          <w:rFonts w:ascii="Open Sans" w:hAnsi="Open Sans" w:cs="Open Sans"/>
        </w:rPr>
      </w:pPr>
      <w:r w:rsidRPr="00D02420">
        <w:rPr>
          <w:rFonts w:ascii="Open Sans" w:hAnsi="Open Sans" w:cs="Open Sans"/>
        </w:rPr>
        <w:t>Bottom of Form</w:t>
      </w:r>
    </w:p>
    <w:p w14:paraId="483B064E" w14:textId="77777777"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360" w:lineRule="atLeast"/>
        <w:ind w:left="720"/>
        <w:rPr>
          <w:rFonts w:ascii="Open Sans" w:hAnsi="Open Sans" w:cs="Open Sans"/>
          <w:b/>
          <w:bCs/>
          <w:color w:val="515151"/>
          <w:sz w:val="27"/>
          <w:szCs w:val="27"/>
        </w:rPr>
      </w:pPr>
      <w:r w:rsidRPr="00D02420">
        <w:rPr>
          <w:rFonts w:ascii="Open Sans" w:hAnsi="Open Sans" w:cs="Open Sans"/>
          <w:b/>
          <w:bCs/>
          <w:color w:val="515151"/>
          <w:sz w:val="27"/>
          <w:szCs w:val="27"/>
        </w:rPr>
        <w:t>Standards vs. Targets Activity</w:t>
      </w:r>
    </w:p>
    <w:p w14:paraId="1B6DC2C8" w14:textId="77777777"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240" w:lineRule="atLeast"/>
        <w:ind w:left="720"/>
        <w:rPr>
          <w:rFonts w:ascii="Open Sans" w:hAnsi="Open Sans" w:cs="Open Sans"/>
          <w:color w:val="515151"/>
          <w:sz w:val="20"/>
          <w:szCs w:val="20"/>
        </w:rPr>
      </w:pPr>
      <w:r w:rsidRPr="00D02420">
        <w:rPr>
          <w:rStyle w:val="info-lang"/>
          <w:rFonts w:ascii="Open Sans" w:hAnsi="Open Sans" w:cs="Open Sans"/>
          <w:color w:val="515151"/>
          <w:sz w:val="20"/>
          <w:szCs w:val="20"/>
        </w:rPr>
        <w:t>English</w:t>
      </w:r>
      <w:r w:rsidRPr="00D02420">
        <w:rPr>
          <w:rFonts w:ascii="Open Sans" w:hAnsi="Open Sans" w:cs="Open Sans"/>
          <w:color w:val="515151"/>
          <w:sz w:val="20"/>
          <w:szCs w:val="20"/>
        </w:rPr>
        <w:t> </w:t>
      </w:r>
      <w:r w:rsidRPr="00D02420">
        <w:rPr>
          <w:rStyle w:val="info-size"/>
          <w:rFonts w:ascii="Open Sans" w:hAnsi="Open Sans" w:cs="Open Sans"/>
          <w:color w:val="515151"/>
          <w:sz w:val="20"/>
          <w:szCs w:val="20"/>
        </w:rPr>
        <w:t>42.04 MB</w:t>
      </w:r>
      <w:r w:rsidRPr="00D02420">
        <w:rPr>
          <w:rFonts w:ascii="Open Sans" w:hAnsi="Open Sans" w:cs="Open Sans"/>
          <w:color w:val="515151"/>
          <w:sz w:val="20"/>
          <w:szCs w:val="20"/>
        </w:rPr>
        <w:t> </w:t>
      </w:r>
      <w:r w:rsidRPr="00D02420">
        <w:rPr>
          <w:rStyle w:val="info-extension"/>
          <w:rFonts w:ascii="Open Sans" w:hAnsi="Open Sans" w:cs="Open Sans"/>
          <w:color w:val="515151"/>
          <w:sz w:val="20"/>
          <w:szCs w:val="20"/>
        </w:rPr>
        <w:t>zip</w:t>
      </w:r>
      <w:r w:rsidRPr="00D02420">
        <w:rPr>
          <w:rFonts w:ascii="Open Sans" w:hAnsi="Open Sans" w:cs="Open Sans"/>
          <w:color w:val="515151"/>
          <w:sz w:val="20"/>
          <w:szCs w:val="20"/>
        </w:rPr>
        <w:t> </w:t>
      </w:r>
      <w:r w:rsidRPr="00D02420">
        <w:rPr>
          <w:rStyle w:val="info-year"/>
          <w:rFonts w:ascii="Open Sans" w:hAnsi="Open Sans" w:cs="Open Sans"/>
          <w:color w:val="515151"/>
          <w:sz w:val="20"/>
          <w:szCs w:val="20"/>
        </w:rPr>
        <w:t>2021</w:t>
      </w:r>
    </w:p>
    <w:p w14:paraId="5CD625C2" w14:textId="77777777" w:rsidR="00D02420" w:rsidRPr="00D02420" w:rsidRDefault="00D02420" w:rsidP="00D02420">
      <w:pPr>
        <w:pStyle w:val="NormalWeb"/>
        <w:pBdr>
          <w:top w:val="single" w:sz="6" w:space="15" w:color="EEEEEE"/>
          <w:left w:val="single" w:sz="6" w:space="31" w:color="EEEEEE"/>
          <w:bottom w:val="single" w:sz="6" w:space="15" w:color="EEEEEE"/>
          <w:right w:val="single" w:sz="6" w:space="15" w:color="EEEEEE"/>
        </w:pBdr>
        <w:shd w:val="clear" w:color="auto" w:fill="FFFFFF"/>
        <w:spacing w:before="0" w:beforeAutospacing="0" w:after="0" w:afterAutospacing="0" w:line="240" w:lineRule="atLeast"/>
        <w:ind w:left="720"/>
        <w:rPr>
          <w:rFonts w:ascii="Open Sans" w:hAnsi="Open Sans" w:cs="Open Sans"/>
          <w:color w:val="515151"/>
          <w:sz w:val="20"/>
          <w:szCs w:val="20"/>
        </w:rPr>
      </w:pPr>
      <w:r w:rsidRPr="00D02420">
        <w:rPr>
          <w:rFonts w:ascii="Open Sans" w:hAnsi="Open Sans" w:cs="Open Sans"/>
          <w:color w:val="515151"/>
          <w:sz w:val="20"/>
          <w:szCs w:val="20"/>
        </w:rPr>
        <w:t>By </w:t>
      </w:r>
      <w:hyperlink r:id="rId5" w:history="1">
        <w:r w:rsidRPr="00D02420">
          <w:rPr>
            <w:rStyle w:val="Hyperlink"/>
            <w:rFonts w:ascii="Open Sans" w:hAnsi="Open Sans" w:cs="Open Sans"/>
            <w:b/>
            <w:bCs/>
            <w:color w:val="00A585"/>
            <w:sz w:val="20"/>
            <w:szCs w:val="20"/>
          </w:rPr>
          <w:t>Sphere</w:t>
        </w:r>
      </w:hyperlink>
    </w:p>
    <w:p w14:paraId="1E7358AC" w14:textId="77777777" w:rsid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360" w:lineRule="atLeast"/>
        <w:ind w:left="720"/>
        <w:rPr>
          <w:rFonts w:ascii="Open Sans" w:hAnsi="Open Sans" w:cs="Open Sans"/>
          <w:color w:val="515151"/>
          <w:sz w:val="21"/>
          <w:szCs w:val="21"/>
        </w:rPr>
      </w:pPr>
      <w:r w:rsidRPr="00D02420">
        <w:rPr>
          <w:rFonts w:ascii="Open Sans" w:hAnsi="Open Sans" w:cs="Open Sans"/>
          <w:color w:val="515151"/>
          <w:sz w:val="21"/>
          <w:szCs w:val="21"/>
        </w:rPr>
        <w:t>This resource supports an interactive activity for workshops or courses. It can easily be adapted for in-person or online learning. The learning objective is that learners fully understand the difference between standards and targets. This is critically important for all users of Humanitarian Standards Partnership (HSP) handbooks but is often not well understood. This resource is available in English, French, Spanish, Portuguese, Bahasa Indonesia and Arabic, but the activity can be run in any language because the main content is a set of 12 cartoons which contain no writing.</w:t>
      </w:r>
    </w:p>
    <w:p w14:paraId="4A1D861E" w14:textId="7D1B0504"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240" w:lineRule="auto"/>
        <w:ind w:left="720"/>
        <w:rPr>
          <w:rFonts w:ascii="Open Sans" w:hAnsi="Open Sans" w:cs="Open Sans"/>
          <w:b/>
          <w:bCs/>
          <w:color w:val="00A585"/>
          <w:sz w:val="20"/>
          <w:szCs w:val="20"/>
        </w:rPr>
      </w:pPr>
      <w:hyperlink r:id="rId6" w:history="1">
        <w:r w:rsidRPr="00D02420">
          <w:rPr>
            <w:rFonts w:ascii="Open Sans" w:hAnsi="Open Sans" w:cs="Open Sans"/>
            <w:b/>
            <w:bCs/>
            <w:color w:val="00A585"/>
            <w:sz w:val="20"/>
            <w:szCs w:val="20"/>
          </w:rPr>
          <w:t>Download now</w:t>
        </w:r>
      </w:hyperlink>
    </w:p>
    <w:p w14:paraId="69AEF940" w14:textId="77777777"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240" w:lineRule="atLeast"/>
        <w:ind w:left="720"/>
        <w:rPr>
          <w:rStyle w:val="Hyperlink"/>
          <w:rFonts w:ascii="Open Sans" w:hAnsi="Open Sans" w:cs="Open Sans"/>
          <w:b/>
          <w:bCs/>
          <w:color w:val="00A585"/>
          <w:sz w:val="20"/>
          <w:szCs w:val="20"/>
          <w:u w:val="none"/>
        </w:rPr>
      </w:pPr>
      <w:r w:rsidRPr="00D02420">
        <w:rPr>
          <w:rFonts w:ascii="Open Sans" w:hAnsi="Open Sans" w:cs="Open Sans"/>
          <w:color w:val="515151"/>
          <w:sz w:val="15"/>
          <w:szCs w:val="15"/>
        </w:rPr>
        <w:fldChar w:fldCharType="begin"/>
      </w:r>
      <w:r w:rsidRPr="00D02420">
        <w:rPr>
          <w:rFonts w:ascii="Open Sans" w:hAnsi="Open Sans" w:cs="Open Sans"/>
          <w:color w:val="515151"/>
          <w:sz w:val="15"/>
          <w:szCs w:val="15"/>
        </w:rPr>
        <w:instrText xml:space="preserve"> HYPERLINK "https://www.linkedin.com/posts/spherestandards_standards-vs-targets-microlearning-activity-6848595189599088640-i46Q" \t "_blank" </w:instrText>
      </w:r>
      <w:r w:rsidRPr="00D02420">
        <w:rPr>
          <w:rFonts w:ascii="Open Sans" w:hAnsi="Open Sans" w:cs="Open Sans"/>
          <w:color w:val="515151"/>
          <w:sz w:val="15"/>
          <w:szCs w:val="15"/>
        </w:rPr>
        <w:fldChar w:fldCharType="separate"/>
      </w:r>
    </w:p>
    <w:p w14:paraId="789CE99C" w14:textId="77777777"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240" w:lineRule="atLeast"/>
        <w:ind w:left="720"/>
        <w:rPr>
          <w:rFonts w:ascii="Open Sans" w:hAnsi="Open Sans" w:cs="Open Sans"/>
        </w:rPr>
      </w:pPr>
      <w:r w:rsidRPr="00D02420">
        <w:rPr>
          <w:rFonts w:ascii="Open Sans" w:hAnsi="Open Sans" w:cs="Open Sans"/>
          <w:b/>
          <w:bCs/>
          <w:color w:val="00A585"/>
          <w:sz w:val="20"/>
          <w:szCs w:val="20"/>
        </w:rPr>
        <w:t>Info link</w:t>
      </w:r>
    </w:p>
    <w:p w14:paraId="36BAEBF3" w14:textId="77777777" w:rsidR="00D02420" w:rsidRPr="00D02420" w:rsidRDefault="00D02420" w:rsidP="00D02420">
      <w:pPr>
        <w:pBdr>
          <w:top w:val="single" w:sz="6" w:space="15" w:color="EEEEEE"/>
          <w:left w:val="single" w:sz="6" w:space="31" w:color="EEEEEE"/>
          <w:bottom w:val="single" w:sz="6" w:space="15" w:color="EEEEEE"/>
          <w:right w:val="single" w:sz="6" w:space="15" w:color="EEEEEE"/>
        </w:pBdr>
        <w:shd w:val="clear" w:color="auto" w:fill="FFFFFF"/>
        <w:spacing w:line="240" w:lineRule="auto"/>
        <w:ind w:left="720"/>
        <w:rPr>
          <w:rFonts w:ascii="Open Sans" w:hAnsi="Open Sans" w:cs="Open Sans"/>
          <w:color w:val="515151"/>
          <w:sz w:val="15"/>
          <w:szCs w:val="15"/>
        </w:rPr>
      </w:pPr>
      <w:r w:rsidRPr="00D02420">
        <w:rPr>
          <w:rFonts w:ascii="Open Sans" w:hAnsi="Open Sans" w:cs="Open Sans"/>
          <w:color w:val="515151"/>
          <w:sz w:val="15"/>
          <w:szCs w:val="15"/>
        </w:rPr>
        <w:fldChar w:fldCharType="end"/>
      </w:r>
    </w:p>
    <w:p w14:paraId="2CFB7871" w14:textId="77777777" w:rsidR="00D02420" w:rsidRPr="00D02420" w:rsidRDefault="00D02420">
      <w:pPr>
        <w:rPr>
          <w:rFonts w:ascii="Open Sans" w:hAnsi="Open Sans" w:cs="Open Sans"/>
        </w:rPr>
      </w:pPr>
    </w:p>
    <w:sectPr w:rsidR="00D02420" w:rsidRPr="00D024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D79AC"/>
    <w:multiLevelType w:val="multilevel"/>
    <w:tmpl w:val="11F0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3158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1DD"/>
    <w:rsid w:val="00C84FB3"/>
    <w:rsid w:val="00D02420"/>
    <w:rsid w:val="00F711DD"/>
  </w:rsids>
  <m:mathPr>
    <m:mathFont m:val="Cambria Math"/>
    <m:brkBin m:val="before"/>
    <m:brkBinSub m:val="--"/>
    <m:smallFrac m:val="0"/>
    <m:dispDef/>
    <m:lMargin m:val="0"/>
    <m:rMargin m:val="0"/>
    <m:defJc m:val="centerGroup"/>
    <m:wrapIndent m:val="1440"/>
    <m:intLim m:val="subSup"/>
    <m:naryLim m:val="undOvr"/>
  </m:mathPr>
  <w:themeFontLang w:val="en-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14DE6"/>
  <w15:chartTrackingRefBased/>
  <w15:docId w15:val="{6007D3D1-D8CF-420A-9487-C7D522C9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H"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0242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CH"/>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420"/>
    <w:rPr>
      <w:color w:val="0563C1" w:themeColor="hyperlink"/>
      <w:u w:val="single"/>
    </w:rPr>
  </w:style>
  <w:style w:type="character" w:styleId="UnresolvedMention">
    <w:name w:val="Unresolved Mention"/>
    <w:basedOn w:val="DefaultParagraphFont"/>
    <w:uiPriority w:val="99"/>
    <w:semiHidden/>
    <w:unhideWhenUsed/>
    <w:rsid w:val="00D02420"/>
    <w:rPr>
      <w:color w:val="605E5C"/>
      <w:shd w:val="clear" w:color="auto" w:fill="E1DFDD"/>
    </w:rPr>
  </w:style>
  <w:style w:type="character" w:customStyle="1" w:styleId="Heading1Char">
    <w:name w:val="Heading 1 Char"/>
    <w:basedOn w:val="DefaultParagraphFont"/>
    <w:link w:val="Heading1"/>
    <w:uiPriority w:val="9"/>
    <w:rsid w:val="00D02420"/>
    <w:rPr>
      <w:rFonts w:ascii="Times New Roman" w:eastAsia="Times New Roman" w:hAnsi="Times New Roman" w:cs="Times New Roman"/>
      <w:b/>
      <w:bCs/>
      <w:kern w:val="36"/>
      <w:sz w:val="48"/>
      <w:szCs w:val="48"/>
      <w14:ligatures w14:val="none"/>
    </w:rPr>
  </w:style>
  <w:style w:type="paragraph" w:styleId="z-TopofForm">
    <w:name w:val="HTML Top of Form"/>
    <w:basedOn w:val="Normal"/>
    <w:next w:val="Normal"/>
    <w:link w:val="z-TopofFormChar"/>
    <w:hidden/>
    <w:uiPriority w:val="99"/>
    <w:semiHidden/>
    <w:unhideWhenUsed/>
    <w:rsid w:val="00D02420"/>
    <w:pPr>
      <w:pBdr>
        <w:bottom w:val="single" w:sz="6" w:space="1" w:color="auto"/>
      </w:pBdr>
      <w:spacing w:after="0" w:line="240" w:lineRule="auto"/>
      <w:jc w:val="center"/>
    </w:pPr>
    <w:rPr>
      <w:rFonts w:ascii="Arial" w:eastAsia="Times New Roman" w:hAnsi="Arial" w:cs="Arial"/>
      <w:vanish/>
      <w:kern w:val="0"/>
      <w:sz w:val="16"/>
      <w:szCs w:val="16"/>
      <w:lang w:val="en-CH"/>
      <w14:ligatures w14:val="none"/>
    </w:rPr>
  </w:style>
  <w:style w:type="character" w:customStyle="1" w:styleId="z-TopofFormChar">
    <w:name w:val="z-Top of Form Char"/>
    <w:basedOn w:val="DefaultParagraphFont"/>
    <w:link w:val="z-TopofForm"/>
    <w:uiPriority w:val="99"/>
    <w:semiHidden/>
    <w:rsid w:val="00D02420"/>
    <w:rPr>
      <w:rFonts w:ascii="Arial" w:eastAsia="Times New Roman" w:hAnsi="Arial" w:cs="Arial"/>
      <w:vanish/>
      <w:kern w:val="0"/>
      <w:sz w:val="16"/>
      <w:szCs w:val="16"/>
      <w14:ligatures w14:val="none"/>
    </w:rPr>
  </w:style>
  <w:style w:type="paragraph" w:styleId="NormalWeb">
    <w:name w:val="Normal (Web)"/>
    <w:basedOn w:val="Normal"/>
    <w:uiPriority w:val="99"/>
    <w:semiHidden/>
    <w:unhideWhenUsed/>
    <w:rsid w:val="00D02420"/>
    <w:pPr>
      <w:spacing w:before="100" w:beforeAutospacing="1" w:after="100" w:afterAutospacing="1" w:line="240" w:lineRule="auto"/>
    </w:pPr>
    <w:rPr>
      <w:rFonts w:ascii="Times New Roman" w:eastAsia="Times New Roman" w:hAnsi="Times New Roman" w:cs="Times New Roman"/>
      <w:kern w:val="0"/>
      <w:sz w:val="24"/>
      <w:szCs w:val="24"/>
      <w:lang w:val="en-CH"/>
      <w14:ligatures w14:val="none"/>
    </w:rPr>
  </w:style>
  <w:style w:type="paragraph" w:styleId="z-BottomofForm">
    <w:name w:val="HTML Bottom of Form"/>
    <w:basedOn w:val="Normal"/>
    <w:next w:val="Normal"/>
    <w:link w:val="z-BottomofFormChar"/>
    <w:hidden/>
    <w:uiPriority w:val="99"/>
    <w:semiHidden/>
    <w:unhideWhenUsed/>
    <w:rsid w:val="00D02420"/>
    <w:pPr>
      <w:pBdr>
        <w:top w:val="single" w:sz="6" w:space="1" w:color="auto"/>
      </w:pBdr>
      <w:spacing w:after="0" w:line="240" w:lineRule="auto"/>
      <w:jc w:val="center"/>
    </w:pPr>
    <w:rPr>
      <w:rFonts w:ascii="Arial" w:eastAsia="Times New Roman" w:hAnsi="Arial" w:cs="Arial"/>
      <w:vanish/>
      <w:kern w:val="0"/>
      <w:sz w:val="16"/>
      <w:szCs w:val="16"/>
      <w:lang w:val="en-CH"/>
      <w14:ligatures w14:val="none"/>
    </w:rPr>
  </w:style>
  <w:style w:type="character" w:customStyle="1" w:styleId="z-BottomofFormChar">
    <w:name w:val="z-Bottom of Form Char"/>
    <w:basedOn w:val="DefaultParagraphFont"/>
    <w:link w:val="z-BottomofForm"/>
    <w:uiPriority w:val="99"/>
    <w:semiHidden/>
    <w:rsid w:val="00D02420"/>
    <w:rPr>
      <w:rFonts w:ascii="Arial" w:eastAsia="Times New Roman" w:hAnsi="Arial" w:cs="Arial"/>
      <w:vanish/>
      <w:kern w:val="0"/>
      <w:sz w:val="16"/>
      <w:szCs w:val="16"/>
      <w14:ligatures w14:val="none"/>
    </w:rPr>
  </w:style>
  <w:style w:type="character" w:customStyle="1" w:styleId="info-lang">
    <w:name w:val="info-lang"/>
    <w:basedOn w:val="DefaultParagraphFont"/>
    <w:rsid w:val="00D02420"/>
  </w:style>
  <w:style w:type="character" w:customStyle="1" w:styleId="info-size">
    <w:name w:val="info-size"/>
    <w:basedOn w:val="DefaultParagraphFont"/>
    <w:rsid w:val="00D02420"/>
  </w:style>
  <w:style w:type="character" w:customStyle="1" w:styleId="info-extension">
    <w:name w:val="info-extension"/>
    <w:basedOn w:val="DefaultParagraphFont"/>
    <w:rsid w:val="00D02420"/>
  </w:style>
  <w:style w:type="character" w:customStyle="1" w:styleId="info-year">
    <w:name w:val="info-year"/>
    <w:basedOn w:val="DefaultParagraphFont"/>
    <w:rsid w:val="00D02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844159">
      <w:bodyDiv w:val="1"/>
      <w:marLeft w:val="0"/>
      <w:marRight w:val="0"/>
      <w:marTop w:val="0"/>
      <w:marBottom w:val="0"/>
      <w:divBdr>
        <w:top w:val="none" w:sz="0" w:space="0" w:color="auto"/>
        <w:left w:val="none" w:sz="0" w:space="0" w:color="auto"/>
        <w:bottom w:val="none" w:sz="0" w:space="0" w:color="auto"/>
        <w:right w:val="none" w:sz="0" w:space="0" w:color="auto"/>
      </w:divBdr>
      <w:divsChild>
        <w:div w:id="853766590">
          <w:marLeft w:val="0"/>
          <w:marRight w:val="0"/>
          <w:marTop w:val="0"/>
          <w:marBottom w:val="450"/>
          <w:divBdr>
            <w:top w:val="none" w:sz="0" w:space="0" w:color="auto"/>
            <w:left w:val="none" w:sz="0" w:space="0" w:color="auto"/>
            <w:bottom w:val="none" w:sz="0" w:space="0" w:color="auto"/>
            <w:right w:val="none" w:sz="0" w:space="0" w:color="auto"/>
          </w:divBdr>
        </w:div>
        <w:div w:id="1808158968">
          <w:marLeft w:val="0"/>
          <w:marRight w:val="0"/>
          <w:marTop w:val="0"/>
          <w:marBottom w:val="0"/>
          <w:divBdr>
            <w:top w:val="none" w:sz="0" w:space="0" w:color="auto"/>
            <w:left w:val="none" w:sz="0" w:space="0" w:color="auto"/>
            <w:bottom w:val="none" w:sz="0" w:space="0" w:color="auto"/>
            <w:right w:val="none" w:sz="0" w:space="0" w:color="auto"/>
          </w:divBdr>
          <w:divsChild>
            <w:div w:id="469596975">
              <w:marLeft w:val="0"/>
              <w:marRight w:val="0"/>
              <w:marTop w:val="0"/>
              <w:marBottom w:val="0"/>
              <w:divBdr>
                <w:top w:val="none" w:sz="0" w:space="0" w:color="auto"/>
                <w:left w:val="none" w:sz="0" w:space="0" w:color="auto"/>
                <w:bottom w:val="none" w:sz="0" w:space="0" w:color="auto"/>
                <w:right w:val="none" w:sz="0" w:space="0" w:color="auto"/>
              </w:divBdr>
              <w:divsChild>
                <w:div w:id="1779334110">
                  <w:marLeft w:val="0"/>
                  <w:marRight w:val="0"/>
                  <w:marTop w:val="0"/>
                  <w:marBottom w:val="0"/>
                  <w:divBdr>
                    <w:top w:val="none" w:sz="0" w:space="0" w:color="auto"/>
                    <w:left w:val="none" w:sz="0" w:space="0" w:color="auto"/>
                    <w:bottom w:val="none" w:sz="0" w:space="0" w:color="auto"/>
                    <w:right w:val="none" w:sz="0" w:space="0" w:color="auto"/>
                  </w:divBdr>
                  <w:divsChild>
                    <w:div w:id="980966954">
                      <w:marLeft w:val="0"/>
                      <w:marRight w:val="0"/>
                      <w:marTop w:val="0"/>
                      <w:marBottom w:val="0"/>
                      <w:divBdr>
                        <w:top w:val="none" w:sz="0" w:space="0" w:color="auto"/>
                        <w:left w:val="none" w:sz="0" w:space="0" w:color="auto"/>
                        <w:bottom w:val="none" w:sz="0" w:space="0" w:color="auto"/>
                        <w:right w:val="none" w:sz="0" w:space="0" w:color="auto"/>
                      </w:divBdr>
                    </w:div>
                    <w:div w:id="789589518">
                      <w:marLeft w:val="0"/>
                      <w:marRight w:val="0"/>
                      <w:marTop w:val="0"/>
                      <w:marBottom w:val="0"/>
                      <w:divBdr>
                        <w:top w:val="none" w:sz="0" w:space="0" w:color="auto"/>
                        <w:left w:val="none" w:sz="0" w:space="0" w:color="auto"/>
                        <w:bottom w:val="none" w:sz="0" w:space="0" w:color="auto"/>
                        <w:right w:val="none" w:sz="0" w:space="0" w:color="auto"/>
                      </w:divBdr>
                      <w:divsChild>
                        <w:div w:id="1004093059">
                          <w:marLeft w:val="0"/>
                          <w:marRight w:val="0"/>
                          <w:marTop w:val="0"/>
                          <w:marBottom w:val="0"/>
                          <w:divBdr>
                            <w:top w:val="none" w:sz="0" w:space="0" w:color="auto"/>
                            <w:left w:val="none" w:sz="0" w:space="0" w:color="auto"/>
                            <w:bottom w:val="none" w:sz="0" w:space="0" w:color="auto"/>
                            <w:right w:val="none" w:sz="0" w:space="0" w:color="auto"/>
                          </w:divBdr>
                          <w:divsChild>
                            <w:div w:id="411699427">
                              <w:marLeft w:val="0"/>
                              <w:marRight w:val="150"/>
                              <w:marTop w:val="225"/>
                              <w:marBottom w:val="0"/>
                              <w:divBdr>
                                <w:top w:val="none" w:sz="0" w:space="0" w:color="auto"/>
                                <w:left w:val="none" w:sz="0" w:space="0" w:color="auto"/>
                                <w:bottom w:val="none" w:sz="0" w:space="0" w:color="auto"/>
                                <w:right w:val="none" w:sz="0" w:space="0" w:color="auto"/>
                              </w:divBdr>
                            </w:div>
                            <w:div w:id="831868478">
                              <w:marLeft w:val="300"/>
                              <w:marRight w:val="300"/>
                              <w:marTop w:val="300"/>
                              <w:marBottom w:val="300"/>
                              <w:divBdr>
                                <w:top w:val="none" w:sz="0" w:space="0" w:color="auto"/>
                                <w:left w:val="none" w:sz="0" w:space="0" w:color="auto"/>
                                <w:bottom w:val="none" w:sz="0" w:space="0" w:color="auto"/>
                                <w:right w:val="none" w:sz="0" w:space="0" w:color="auto"/>
                              </w:divBdr>
                              <w:divsChild>
                                <w:div w:id="275867089">
                                  <w:marLeft w:val="0"/>
                                  <w:marRight w:val="0"/>
                                  <w:marTop w:val="0"/>
                                  <w:marBottom w:val="0"/>
                                  <w:divBdr>
                                    <w:top w:val="none" w:sz="0" w:space="0" w:color="auto"/>
                                    <w:left w:val="none" w:sz="0" w:space="0" w:color="auto"/>
                                    <w:bottom w:val="none" w:sz="0" w:space="0" w:color="auto"/>
                                    <w:right w:val="none" w:sz="0" w:space="0" w:color="auto"/>
                                  </w:divBdr>
                                  <w:divsChild>
                                    <w:div w:id="2144804418">
                                      <w:marLeft w:val="0"/>
                                      <w:marRight w:val="0"/>
                                      <w:marTop w:val="75"/>
                                      <w:marBottom w:val="75"/>
                                      <w:divBdr>
                                        <w:top w:val="none" w:sz="0" w:space="0" w:color="auto"/>
                                        <w:left w:val="none" w:sz="0" w:space="0" w:color="auto"/>
                                        <w:bottom w:val="none" w:sz="0" w:space="0" w:color="auto"/>
                                        <w:right w:val="none" w:sz="0" w:space="0" w:color="auto"/>
                                      </w:divBdr>
                                    </w:div>
                                    <w:div w:id="1543326631">
                                      <w:marLeft w:val="0"/>
                                      <w:marRight w:val="0"/>
                                      <w:marTop w:val="75"/>
                                      <w:marBottom w:val="75"/>
                                      <w:divBdr>
                                        <w:top w:val="none" w:sz="0" w:space="0" w:color="auto"/>
                                        <w:left w:val="none" w:sz="0" w:space="0" w:color="auto"/>
                                        <w:bottom w:val="none" w:sz="0" w:space="0" w:color="auto"/>
                                        <w:right w:val="none" w:sz="0" w:space="0" w:color="auto"/>
                                      </w:divBdr>
                                    </w:div>
                                    <w:div w:id="1661469451">
                                      <w:marLeft w:val="0"/>
                                      <w:marRight w:val="0"/>
                                      <w:marTop w:val="75"/>
                                      <w:marBottom w:val="75"/>
                                      <w:divBdr>
                                        <w:top w:val="none" w:sz="0" w:space="0" w:color="auto"/>
                                        <w:left w:val="none" w:sz="0" w:space="0" w:color="auto"/>
                                        <w:bottom w:val="none" w:sz="0" w:space="0" w:color="auto"/>
                                        <w:right w:val="none" w:sz="0" w:space="0" w:color="auto"/>
                                      </w:divBdr>
                                    </w:div>
                                    <w:div w:id="13357673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77260098">
                              <w:marLeft w:val="0"/>
                              <w:marRight w:val="15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77229657">
              <w:marLeft w:val="0"/>
              <w:marRight w:val="0"/>
              <w:marTop w:val="0"/>
              <w:marBottom w:val="150"/>
              <w:divBdr>
                <w:top w:val="none" w:sz="0" w:space="0" w:color="auto"/>
                <w:left w:val="none" w:sz="0" w:space="0" w:color="auto"/>
                <w:bottom w:val="none" w:sz="0" w:space="0" w:color="auto"/>
                <w:right w:val="none" w:sz="0" w:space="0" w:color="auto"/>
              </w:divBdr>
            </w:div>
            <w:div w:id="1558315570">
              <w:marLeft w:val="0"/>
              <w:marRight w:val="0"/>
              <w:marTop w:val="0"/>
              <w:marBottom w:val="150"/>
              <w:divBdr>
                <w:top w:val="none" w:sz="0" w:space="0" w:color="auto"/>
                <w:left w:val="none" w:sz="0" w:space="0" w:color="auto"/>
                <w:bottom w:val="none" w:sz="0" w:space="0" w:color="auto"/>
                <w:right w:val="none" w:sz="0" w:space="0" w:color="auto"/>
              </w:divBdr>
            </w:div>
            <w:div w:id="994996378">
              <w:marLeft w:val="0"/>
              <w:marRight w:val="0"/>
              <w:marTop w:val="0"/>
              <w:marBottom w:val="150"/>
              <w:divBdr>
                <w:top w:val="none" w:sz="0" w:space="0" w:color="auto"/>
                <w:left w:val="none" w:sz="0" w:space="0" w:color="auto"/>
                <w:bottom w:val="none" w:sz="0" w:space="0" w:color="auto"/>
                <w:right w:val="none" w:sz="0" w:space="0" w:color="auto"/>
              </w:divBdr>
            </w:div>
            <w:div w:id="1668366571">
              <w:marLeft w:val="0"/>
              <w:marRight w:val="0"/>
              <w:marTop w:val="0"/>
              <w:marBottom w:val="150"/>
              <w:divBdr>
                <w:top w:val="none" w:sz="0" w:space="0" w:color="auto"/>
                <w:left w:val="none" w:sz="0" w:space="0" w:color="auto"/>
                <w:bottom w:val="none" w:sz="0" w:space="0" w:color="auto"/>
                <w:right w:val="none" w:sz="0" w:space="0" w:color="auto"/>
              </w:divBdr>
            </w:div>
            <w:div w:id="256712542">
              <w:marLeft w:val="0"/>
              <w:marRight w:val="0"/>
              <w:marTop w:val="0"/>
              <w:marBottom w:val="0"/>
              <w:divBdr>
                <w:top w:val="none" w:sz="0" w:space="0" w:color="auto"/>
                <w:left w:val="none" w:sz="0" w:space="0" w:color="auto"/>
                <w:bottom w:val="none" w:sz="0" w:space="0" w:color="auto"/>
                <w:right w:val="none" w:sz="0" w:space="0" w:color="auto"/>
              </w:divBdr>
              <w:divsChild>
                <w:div w:id="347221811">
                  <w:marLeft w:val="0"/>
                  <w:marRight w:val="0"/>
                  <w:marTop w:val="0"/>
                  <w:marBottom w:val="0"/>
                  <w:divBdr>
                    <w:top w:val="none" w:sz="0" w:space="0" w:color="auto"/>
                    <w:left w:val="none" w:sz="0" w:space="0" w:color="auto"/>
                    <w:bottom w:val="none" w:sz="0" w:space="0" w:color="auto"/>
                    <w:right w:val="none" w:sz="0" w:space="0" w:color="auto"/>
                  </w:divBdr>
                </w:div>
                <w:div w:id="46898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herestandards.org/resources/standards-vs-targets-activity/" TargetMode="External"/><Relationship Id="rId5" Type="http://schemas.openxmlformats.org/officeDocument/2006/relationships/hyperlink" Target="https://www.spherestandards.or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4D1D61-B4BE-44AF-AB2A-B74E252CB19E}"/>
</file>

<file path=customXml/itemProps2.xml><?xml version="1.0" encoding="utf-8"?>
<ds:datastoreItem xmlns:ds="http://schemas.openxmlformats.org/officeDocument/2006/customXml" ds:itemID="{5B89304B-B53B-4A0C-B16A-CB4FA067DC95}"/>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2</cp:revision>
  <dcterms:created xsi:type="dcterms:W3CDTF">2023-06-22T09:27:00Z</dcterms:created>
  <dcterms:modified xsi:type="dcterms:W3CDTF">2023-06-22T09:29:00Z</dcterms:modified>
</cp:coreProperties>
</file>