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B5492" w14:textId="77777777" w:rsidR="003300F7" w:rsidRDefault="003300F7" w:rsidP="009D1C35">
      <w:r>
        <w:t xml:space="preserve">00:04 </w:t>
      </w:r>
      <w:r w:rsidR="009D1C35">
        <w:t xml:space="preserve">Increasing numbers of people are being affected by crises in urban areas, </w:t>
      </w:r>
    </w:p>
    <w:p w14:paraId="2CE85941" w14:textId="77777777" w:rsidR="003300F7" w:rsidRDefault="003300F7" w:rsidP="009D1C35">
      <w:r>
        <w:t xml:space="preserve">00:09 </w:t>
      </w:r>
      <w:r w:rsidR="009D1C35">
        <w:t>but up until now, international humanitarian agencies</w:t>
      </w:r>
    </w:p>
    <w:p w14:paraId="51D954DF" w14:textId="27101199" w:rsidR="009D1C35" w:rsidRDefault="003300F7" w:rsidP="009D1C35">
      <w:r>
        <w:t xml:space="preserve">00:12 </w:t>
      </w:r>
      <w:r w:rsidR="009D1C35">
        <w:t>have struggled to adapt their commonly-used methods to the expanding urban environment.</w:t>
      </w:r>
    </w:p>
    <w:p w14:paraId="1F4A765F" w14:textId="77777777" w:rsidR="003300F7" w:rsidRDefault="003300F7" w:rsidP="009D1C35">
      <w:r>
        <w:t xml:space="preserve">00:16 </w:t>
      </w:r>
      <w:r w:rsidR="009D1C35">
        <w:t>There is a need to learn from previous urban interventions</w:t>
      </w:r>
    </w:p>
    <w:p w14:paraId="1999DD89" w14:textId="1F13F502" w:rsidR="009D1C35" w:rsidRDefault="003300F7" w:rsidP="009D1C35">
      <w:r>
        <w:t xml:space="preserve">00:19 </w:t>
      </w:r>
      <w:r w:rsidR="009D1C35">
        <w:t>and work in ways that don't just adapt existing methodologies but embrace the complexity of the city.</w:t>
      </w:r>
    </w:p>
    <w:p w14:paraId="1B7F0BDA" w14:textId="77777777" w:rsidR="00E96E11" w:rsidRDefault="003300F7" w:rsidP="009D1C35">
      <w:r>
        <w:t xml:space="preserve">00:25 </w:t>
      </w:r>
      <w:r w:rsidR="009D1C35">
        <w:t>The Norwegian Refugee Council learned valuable lessons</w:t>
      </w:r>
    </w:p>
    <w:p w14:paraId="3ED4812C" w14:textId="79C78988" w:rsidR="009D1C35" w:rsidRDefault="00E96E11" w:rsidP="009D1C35">
      <w:r>
        <w:t xml:space="preserve">00:28 </w:t>
      </w:r>
      <w:r w:rsidR="009D1C35">
        <w:t>when they took a different approach in their urban program in Baghdad.</w:t>
      </w:r>
    </w:p>
    <w:p w14:paraId="796C5BDC" w14:textId="248240CC" w:rsidR="009D1C35" w:rsidRDefault="00E96E11" w:rsidP="009D1C35">
      <w:r>
        <w:t xml:space="preserve">00:30 </w:t>
      </w:r>
      <w:r w:rsidR="009D1C35">
        <w:t>These key lessons demonstrate the need for a shift in approach.</w:t>
      </w:r>
    </w:p>
    <w:p w14:paraId="2975A900" w14:textId="77777777" w:rsidR="000A568A" w:rsidRDefault="000A7B7B" w:rsidP="009D1C35">
      <w:r>
        <w:t xml:space="preserve">00:34 </w:t>
      </w:r>
      <w:r w:rsidR="009D1C35">
        <w:t>Working in urban areas is much more complicated than in rural settings</w:t>
      </w:r>
    </w:p>
    <w:p w14:paraId="4B2FBAF8" w14:textId="77777777" w:rsidR="000A568A" w:rsidRDefault="000A568A" w:rsidP="009D1C35">
      <w:r>
        <w:t xml:space="preserve">00:38 </w:t>
      </w:r>
      <w:r w:rsidR="009D1C35">
        <w:t>and it requires working at many scales, for example,</w:t>
      </w:r>
    </w:p>
    <w:p w14:paraId="4D0CEFD2" w14:textId="7B80E099" w:rsidR="009D1C35" w:rsidRDefault="000A568A" w:rsidP="009D1C35">
      <w:r>
        <w:t xml:space="preserve">00:42 </w:t>
      </w:r>
      <w:r w:rsidR="009D1C35">
        <w:t>shelter interventions might take place at household, neighbourhood, district, city, and national levels.</w:t>
      </w:r>
    </w:p>
    <w:p w14:paraId="5CC9E118" w14:textId="7AD66108" w:rsidR="000A568A" w:rsidRDefault="000A568A" w:rsidP="009D1C35">
      <w:r>
        <w:t xml:space="preserve">00:48 </w:t>
      </w:r>
      <w:r w:rsidR="009D1C35">
        <w:t>In order to decide how to do this, humanitarian agencies need to ask questions</w:t>
      </w:r>
    </w:p>
    <w:p w14:paraId="04593085" w14:textId="148E1714" w:rsidR="009D1C35" w:rsidRDefault="000A568A" w:rsidP="009D1C35">
      <w:r>
        <w:t xml:space="preserve">00:52 </w:t>
      </w:r>
      <w:r w:rsidR="009D1C35">
        <w:t>about how they can complement and support a city's own recovery pathways across multiple scales.</w:t>
      </w:r>
    </w:p>
    <w:p w14:paraId="17AF3993" w14:textId="77777777" w:rsidR="000A568A" w:rsidRDefault="000A568A" w:rsidP="000A568A">
      <w:r>
        <w:t xml:space="preserve">00:58 </w:t>
      </w:r>
      <w:r w:rsidR="009D1C35">
        <w:t>Analysis is key.</w:t>
      </w:r>
      <w:r>
        <w:t xml:space="preserve"> </w:t>
      </w:r>
      <w:r w:rsidR="009D1C35">
        <w:t>Only through mapping the stakeholders’ and institutions’ policy and legal frameworks,</w:t>
      </w:r>
    </w:p>
    <w:p w14:paraId="62A9F02A" w14:textId="45796711" w:rsidR="009D1C35" w:rsidRDefault="000A568A" w:rsidP="000A568A">
      <w:r>
        <w:t xml:space="preserve">01:03 </w:t>
      </w:r>
      <w:r w:rsidR="009D1C35">
        <w:t>and history and culture of a city, will it be possible to begin to understand how to navigate a route through.</w:t>
      </w:r>
    </w:p>
    <w:p w14:paraId="5EAA4BA6" w14:textId="77777777" w:rsidR="000A568A" w:rsidRDefault="000A568A" w:rsidP="009D1C35">
      <w:r>
        <w:t xml:space="preserve">01:09 </w:t>
      </w:r>
      <w:r w:rsidR="009D1C35">
        <w:t>Good analysis forms the basis for strategic programs by identifying different entry points</w:t>
      </w:r>
    </w:p>
    <w:p w14:paraId="2C6F5C24" w14:textId="1F0B8E7D" w:rsidR="009D1C35" w:rsidRDefault="000A568A" w:rsidP="009D1C35">
      <w:r>
        <w:t xml:space="preserve">01:14 </w:t>
      </w:r>
      <w:r w:rsidR="009D1C35">
        <w:t>and activities that will ensure the most effective assistance.</w:t>
      </w:r>
    </w:p>
    <w:p w14:paraId="4F45B567" w14:textId="77777777" w:rsidR="000A568A" w:rsidRDefault="000A568A" w:rsidP="009D1C35">
      <w:r>
        <w:t xml:space="preserve">01:17 </w:t>
      </w:r>
      <w:r w:rsidR="009D1C35">
        <w:t>Tackling problems from multiple entry points, and with different stakeholders at different scales,</w:t>
      </w:r>
    </w:p>
    <w:p w14:paraId="472EA599" w14:textId="221A086E" w:rsidR="009D1C35" w:rsidRDefault="000A568A" w:rsidP="009D1C35">
      <w:r>
        <w:t xml:space="preserve">01:22 </w:t>
      </w:r>
      <w:r w:rsidR="009D1C35">
        <w:t xml:space="preserve">enables activities to support and build on </w:t>
      </w:r>
      <w:proofErr w:type="gramStart"/>
      <w:r w:rsidR="009D1C35">
        <w:t>each other, and</w:t>
      </w:r>
      <w:proofErr w:type="gramEnd"/>
      <w:r w:rsidR="009D1C35">
        <w:t xml:space="preserve"> increases the likelihood of success.</w:t>
      </w:r>
    </w:p>
    <w:p w14:paraId="3468485F" w14:textId="77777777" w:rsidR="000A568A" w:rsidRDefault="000A568A" w:rsidP="009D1C35">
      <w:r>
        <w:t xml:space="preserve">01:28 </w:t>
      </w:r>
      <w:r w:rsidR="009D1C35">
        <w:t>Using their core skills, humanitarian agencies can build capacity</w:t>
      </w:r>
    </w:p>
    <w:p w14:paraId="6393B439" w14:textId="17E8C46A" w:rsidR="009D1C35" w:rsidRDefault="000A568A" w:rsidP="009D1C35">
      <w:r>
        <w:t xml:space="preserve">01:32 </w:t>
      </w:r>
      <w:r w:rsidR="009D1C35">
        <w:t>and empower communities so that even short-term projects have long lasting effects.</w:t>
      </w:r>
    </w:p>
    <w:p w14:paraId="1FE66EDC" w14:textId="77777777" w:rsidR="000A568A" w:rsidRDefault="000A568A" w:rsidP="009D1C35">
      <w:r>
        <w:t xml:space="preserve">01:37 </w:t>
      </w:r>
      <w:r w:rsidR="009D1C35">
        <w:t xml:space="preserve">Humanitarian agencies can establish and reinforce relationships between communities, </w:t>
      </w:r>
    </w:p>
    <w:p w14:paraId="3475E026" w14:textId="1E6EBD30" w:rsidR="009D1C35" w:rsidRDefault="000A568A" w:rsidP="009D1C35">
      <w:r>
        <w:t xml:space="preserve">01:42 </w:t>
      </w:r>
      <w:r w:rsidR="009D1C35">
        <w:t>service providers, or local authorities that remain even once they have left.</w:t>
      </w:r>
    </w:p>
    <w:p w14:paraId="035A1874" w14:textId="77777777" w:rsidR="000A568A" w:rsidRDefault="000A568A" w:rsidP="009D1C35">
      <w:r>
        <w:t xml:space="preserve">01:47 </w:t>
      </w:r>
      <w:r w:rsidR="009D1C35">
        <w:t xml:space="preserve">While a focus on the analysis and relationship-building might seem like the long way around, </w:t>
      </w:r>
    </w:p>
    <w:p w14:paraId="0C2AF044" w14:textId="77777777" w:rsidR="000A568A" w:rsidRDefault="000A568A" w:rsidP="009D1C35">
      <w:r>
        <w:t xml:space="preserve">01:51 </w:t>
      </w:r>
      <w:r w:rsidR="009D1C35">
        <w:t>embracing a different type of thinking that recognizes and works with existing systems</w:t>
      </w:r>
    </w:p>
    <w:p w14:paraId="2924EBCC" w14:textId="5BD8B693" w:rsidR="009D1C35" w:rsidRDefault="000A568A" w:rsidP="009D1C35">
      <w:r>
        <w:t xml:space="preserve">01:55 </w:t>
      </w:r>
      <w:r w:rsidR="009D1C35">
        <w:t>enables people affected by crisis to achieve longer lasting change.</w:t>
      </w:r>
    </w:p>
    <w:p w14:paraId="008DA57F" w14:textId="04C5234F" w:rsidR="000A568A" w:rsidRDefault="000A568A" w:rsidP="009D1C35">
      <w:r>
        <w:t xml:space="preserve">02:00 </w:t>
      </w:r>
      <w:r w:rsidR="009D1C35">
        <w:t xml:space="preserve">For guidance on how you can initiate longer lasting change through your next urban project, </w:t>
      </w:r>
    </w:p>
    <w:p w14:paraId="49CEBF4F" w14:textId="435A2F52" w:rsidR="003C4FE3" w:rsidRDefault="000A568A" w:rsidP="009D1C35">
      <w:r>
        <w:lastRenderedPageBreak/>
        <w:t>0</w:t>
      </w:r>
      <w:bookmarkStart w:id="0" w:name="_GoBack"/>
      <w:bookmarkEnd w:id="0"/>
      <w:r>
        <w:t xml:space="preserve">2:04 </w:t>
      </w:r>
      <w:r w:rsidR="009D1C35">
        <w:t>visit www.nrc.no to download Lessons from Baghdad.</w:t>
      </w:r>
    </w:p>
    <w:p w14:paraId="328884CE" w14:textId="2F7F57DB" w:rsidR="000A568A" w:rsidRDefault="000A568A" w:rsidP="009D1C35">
      <w:r>
        <w:t>02:10</w:t>
      </w:r>
    </w:p>
    <w:sectPr w:rsidR="000A568A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45"/>
    <w:rsid w:val="000A568A"/>
    <w:rsid w:val="000A7B7B"/>
    <w:rsid w:val="003300F7"/>
    <w:rsid w:val="00381978"/>
    <w:rsid w:val="003C4FE3"/>
    <w:rsid w:val="00594D8C"/>
    <w:rsid w:val="007E76D4"/>
    <w:rsid w:val="008D3445"/>
    <w:rsid w:val="009D1C35"/>
    <w:rsid w:val="00A36C35"/>
    <w:rsid w:val="00A93189"/>
    <w:rsid w:val="00E9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871C1"/>
  <w15:chartTrackingRefBased/>
  <w15:docId w15:val="{FE10F0A5-DF81-4317-AD8F-30429AB1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4</cp:revision>
  <dcterms:created xsi:type="dcterms:W3CDTF">2019-03-28T13:40:00Z</dcterms:created>
  <dcterms:modified xsi:type="dcterms:W3CDTF">2019-03-29T15:12:00Z</dcterms:modified>
</cp:coreProperties>
</file>