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70536" w14:textId="4B5AA11B" w:rsidR="00E829BB" w:rsidRDefault="00E829B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E829BB"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  <w:t>David</w:t>
      </w:r>
      <w:r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  <w:t xml:space="preserve"> (Incident Manager)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: A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lmost 7 million people </w:t>
      </w:r>
      <w:proofErr w:type="gramStart"/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are in need of</w:t>
      </w:r>
      <w:proofErr w:type="gramEnd"/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urgent health assistance across northeastern Nigeria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– Borno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tate being the worst affected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52325127" w14:textId="77777777" w:rsidR="00E829BB" w:rsidRDefault="00E829B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e talk about the crisis in northeastern Nigeria in terms of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a 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food crisis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 malnutrition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crisis,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a water crisis, 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and it's all of these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but if you have a food crisis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if you have a malnutrition crisis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if 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you have a water crisis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you have a health crisis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024E9DAD" w14:textId="77777777" w:rsidR="00E829BB" w:rsidRDefault="00E829B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WHO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recently did a survey of over 700 health facilities which showed that 60% were either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partially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damaged or completely destroyed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71DFC14D" w14:textId="298F8F72" w:rsidR="00E829BB" w:rsidRDefault="00E829B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While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some areas remain inaccessible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others are simply hard to reach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but this involves travel by helicopter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down dirt road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s,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through conflict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-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affected areas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;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eams take incredible risks to reach people and provide vital healthcare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5EE96A6B" w14:textId="5D6EF2E0" w:rsidR="0062365B" w:rsidRDefault="00E829B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E829BB"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  <w:t>Ibrahim</w:t>
      </w:r>
      <w:r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  <w:t xml:space="preserve"> (Outreach Focal Point)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: T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his is one of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the volunteer teams working here in Kaga.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It 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comprises about five people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We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have one LGA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(Local Government Area)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facilitator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too. We have 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the one person that is providing antenatal care to pregnant mothers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hen we have the other one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that is giving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routine immunization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hen we have the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other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one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that is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treating the minor ailments - things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like pneumonia and malaria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 A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nd in term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of malaria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 they test first using the rapid diagnostic test. After doing the test, if the test was positive then they treat using ACTs (A</w:t>
      </w:r>
      <w:r w:rsidR="0062365B" w:rsidRP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rtemisinin-based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</w:t>
      </w:r>
      <w:r w:rsidR="0062365B" w:rsidRP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ombination 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="0062365B" w:rsidRP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herapies</w:t>
      </w:r>
      <w:r w:rsidR="0062365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).</w:t>
      </w:r>
    </w:p>
    <w:p w14:paraId="2E196068" w14:textId="0BBEC970" w:rsidR="0062365B" w:rsidRDefault="0062365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62365B">
        <w:rPr>
          <w:rFonts w:ascii="Open Sans" w:eastAsia="Times New Roman" w:hAnsi="Open Sans" w:cs="Open Sans"/>
          <w:b/>
          <w:bCs/>
          <w:color w:val="000000"/>
          <w:sz w:val="24"/>
          <w:szCs w:val="24"/>
          <w:lang w:val="en-US"/>
        </w:rPr>
        <w:t>David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:</w:t>
      </w:r>
      <w:r w:rsidR="00F12D39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F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or 24 mobile health teams and some of the most hard-to-reach areas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WHO,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alongside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the 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Ministry of Health is one of the largest providers of healthcare to those displaced from their </w:t>
      </w:r>
      <w:bookmarkStart w:id="0" w:name="_GoBack"/>
      <w:bookmarkEnd w:id="0"/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home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and to vulnerable children in some of the worst conflict</w:t>
      </w:r>
      <w:r w:rsidR="00F12D39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-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affected areas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55E075EC" w14:textId="77777777" w:rsidR="0062365B" w:rsidRDefault="0062365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e've still almost 2 million people displaced from their homes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D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isease outbreak is potentially fatal to many of the most vulnerable people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here.</w:t>
      </w:r>
    </w:p>
    <w:p w14:paraId="495047DC" w14:textId="2CAA99C0" w:rsidR="0062365B" w:rsidRDefault="0062365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WHO has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work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ed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hard with the </w:t>
      </w:r>
      <w:r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Ministry of Health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to 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set up a surveillance system so that we can support public health outbreaks and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react to them 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quickly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50CBFE0C" w14:textId="2755A0D1" w:rsidR="0062365B" w:rsidRDefault="0062365B" w:rsidP="00E829B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O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nce diseases like measles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like cholera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 like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pneumonia take hold within crowded IDP camps where people are malnourished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they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fall prey to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them very quickly and they spread like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wildfire.</w:t>
      </w:r>
    </w:p>
    <w:p w14:paraId="167C22C1" w14:textId="19F64064" w:rsidR="0062365B" w:rsidRDefault="0062365B" w:rsidP="0062365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WHO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is working to </w:t>
      </w:r>
      <w:r w:rsidR="00F12D39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rain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hundreds of community 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volunteers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looking at the three main killers of those under five</w:t>
      </w:r>
      <w:r w:rsidR="00F12D39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: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m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alaria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pneumonia and diarrhea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01E76175" w14:textId="6A8F4F04" w:rsidR="00E829BB" w:rsidRPr="00E829BB" w:rsidRDefault="0062365B" w:rsidP="0062365B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P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eople are taken from the community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they undergo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a 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two-week intensive training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course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and they go back out and work in the community alongside the Ministry of Health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="00E829BB" w:rsidRPr="00E829BB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his is vital in order to provide healthcare in some of the areas where formal healthcare structures simply cannot reach.</w:t>
      </w:r>
    </w:p>
    <w:p w14:paraId="67B5149F" w14:textId="77777777" w:rsidR="003C4FE3" w:rsidRPr="00E829BB" w:rsidRDefault="003C4FE3" w:rsidP="00E829BB">
      <w:pPr>
        <w:spacing w:before="80" w:after="80"/>
        <w:rPr>
          <w:rFonts w:ascii="Open Sans" w:hAnsi="Open Sans" w:cs="Open Sans"/>
          <w:sz w:val="24"/>
          <w:szCs w:val="24"/>
        </w:rPr>
      </w:pPr>
    </w:p>
    <w:sectPr w:rsidR="003C4FE3" w:rsidRPr="00E829BB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339"/>
    <w:rsid w:val="003C4FE3"/>
    <w:rsid w:val="00594D8C"/>
    <w:rsid w:val="0062365B"/>
    <w:rsid w:val="00636226"/>
    <w:rsid w:val="007E76D4"/>
    <w:rsid w:val="00A36C35"/>
    <w:rsid w:val="00E47339"/>
    <w:rsid w:val="00E829BB"/>
    <w:rsid w:val="00F1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26D4B"/>
  <w15:chartTrackingRefBased/>
  <w15:docId w15:val="{F21C8546-8C99-4699-B77E-9B1C3137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1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708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4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9656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5665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8922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0084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8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6348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6496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4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836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0680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8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9686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4629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130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1617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982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4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2428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56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8821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66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2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0041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7539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55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9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27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5991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4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6921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5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6464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8398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9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068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7717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3959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8696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0662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47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0079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5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5069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3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55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5652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2633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3125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3270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4368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0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9619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9132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77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4699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270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4153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1003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64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6724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392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472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5381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265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8577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0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9819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4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5925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8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596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7826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8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113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1681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4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4053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3835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9023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3</cp:revision>
  <dcterms:created xsi:type="dcterms:W3CDTF">2019-04-01T13:47:00Z</dcterms:created>
  <dcterms:modified xsi:type="dcterms:W3CDTF">2019-04-03T07:53:00Z</dcterms:modified>
</cp:coreProperties>
</file>