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0F287" w14:textId="6F80F2C3" w:rsidR="002D5319" w:rsidRPr="00D13BAC" w:rsidRDefault="002D5319" w:rsidP="002D5319">
      <w:pPr>
        <w:pStyle w:val="NormalWeb"/>
        <w:spacing w:before="400" w:beforeAutospacing="0" w:after="0" w:afterAutospacing="0"/>
        <w:jc w:val="center"/>
        <w:rPr>
          <w:rFonts w:ascii="Open Sans" w:hAnsi="Open Sans" w:cs="Open Sans"/>
          <w:lang w:val="en-GB"/>
        </w:rPr>
      </w:pPr>
      <w:r w:rsidRPr="00D13BAC">
        <w:rPr>
          <w:rFonts w:ascii="Open Sans" w:eastAsia="Open Sans Regular" w:hAnsi="Open Sans" w:cs="Open Sans"/>
          <w:bCs/>
          <w:color w:val="00B297"/>
          <w:position w:val="1"/>
          <w:sz w:val="96"/>
          <w:szCs w:val="96"/>
          <w:lang w:val="en-GB"/>
        </w:rPr>
        <w:t>WASH</w:t>
      </w:r>
      <w:r w:rsidRPr="00D13BAC">
        <w:rPr>
          <w:rFonts w:ascii="Open Sans" w:eastAsia="Open Sans" w:hAnsi="Open Sans" w:cs="Open Sans"/>
          <w:color w:val="676767"/>
          <w:sz w:val="96"/>
          <w:szCs w:val="96"/>
          <w:lang w:val="en-GB"/>
        </w:rPr>
        <w:t xml:space="preserve"> </w:t>
      </w:r>
      <w:r w:rsidRPr="00D13BAC">
        <w:rPr>
          <w:rFonts w:ascii="Open Sans" w:eastAsia="Open Sans Regular" w:hAnsi="Open Sans" w:cs="Open Sans"/>
          <w:bCs/>
          <w:position w:val="1"/>
          <w:sz w:val="96"/>
          <w:szCs w:val="96"/>
          <w:lang w:val="en-GB"/>
        </w:rPr>
        <w:t>Activity</w:t>
      </w:r>
      <w:r w:rsidR="00F3127A" w:rsidRPr="00D13BAC">
        <w:rPr>
          <w:rFonts w:ascii="Open Sans" w:eastAsia="Open Sans Regular" w:hAnsi="Open Sans" w:cs="Open Sans"/>
          <w:bCs/>
          <w:position w:val="1"/>
          <w:sz w:val="96"/>
          <w:szCs w:val="96"/>
          <w:lang w:val="en-GB"/>
        </w:rPr>
        <w:t xml:space="preserve"> </w:t>
      </w:r>
    </w:p>
    <w:p w14:paraId="23DFA110" w14:textId="77777777" w:rsidR="005751F2" w:rsidRPr="00D13BAC" w:rsidRDefault="006D576E" w:rsidP="008000E1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6"/>
          <w:szCs w:val="26"/>
          <w:lang w:val="en-GB"/>
        </w:rPr>
      </w:pPr>
      <w:r w:rsidRPr="00D13BAC">
        <w:rPr>
          <w:rFonts w:ascii="Open Sans" w:eastAsia="Open Sans" w:hAnsi="Open Sans" w:cs="Open Sans"/>
          <w:b/>
          <w:sz w:val="26"/>
          <w:szCs w:val="26"/>
          <w:lang w:val="en-GB"/>
        </w:rPr>
        <w:t>Instructions:</w:t>
      </w:r>
      <w:r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</w:t>
      </w:r>
    </w:p>
    <w:p w14:paraId="6124E362" w14:textId="29DF4DE2" w:rsidR="002D5319" w:rsidRPr="00D13BAC" w:rsidRDefault="005751F2" w:rsidP="008000E1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6"/>
          <w:szCs w:val="26"/>
          <w:lang w:val="en-GB"/>
        </w:rPr>
      </w:pPr>
      <w:r w:rsidRPr="00D13BAC">
        <w:rPr>
          <w:rFonts w:ascii="Open Sans" w:eastAsia="Open Sans Regular" w:hAnsi="Open Sans" w:cs="Open Sans"/>
          <w:b/>
          <w:bCs/>
          <w:color w:val="00B297"/>
          <w:position w:val="1"/>
          <w:sz w:val="26"/>
          <w:szCs w:val="26"/>
          <w:lang w:val="en-GB"/>
        </w:rPr>
        <w:t>Step 1:</w:t>
      </w:r>
      <w:r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</w:t>
      </w:r>
      <w:r w:rsidR="002D5319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At your tables, </w:t>
      </w:r>
      <w:r w:rsidR="007F3D69" w:rsidRPr="00D13BAC">
        <w:rPr>
          <w:rFonts w:ascii="Open Sans" w:eastAsia="Open Sans" w:hAnsi="Open Sans" w:cs="Open Sans"/>
          <w:sz w:val="26"/>
          <w:szCs w:val="26"/>
          <w:lang w:val="en-GB"/>
        </w:rPr>
        <w:t>open your envelope and empty out your 1</w:t>
      </w:r>
      <w:r w:rsidR="00094A0A" w:rsidRPr="00D13BAC">
        <w:rPr>
          <w:rFonts w:ascii="Open Sans" w:eastAsia="Open Sans" w:hAnsi="Open Sans" w:cs="Open Sans"/>
          <w:sz w:val="26"/>
          <w:szCs w:val="26"/>
          <w:lang w:val="en-GB"/>
        </w:rPr>
        <w:t>2</w:t>
      </w:r>
      <w:r w:rsidR="007F3D69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game pieces</w:t>
      </w:r>
      <w:r w:rsidRPr="00D13BAC">
        <w:rPr>
          <w:rFonts w:ascii="Open Sans" w:eastAsia="Open Sans" w:hAnsi="Open Sans" w:cs="Open Sans"/>
          <w:sz w:val="26"/>
          <w:szCs w:val="26"/>
          <w:lang w:val="en-GB"/>
        </w:rPr>
        <w:t>.</w:t>
      </w:r>
    </w:p>
    <w:p w14:paraId="69B9B872" w14:textId="2045247E" w:rsidR="002D5319" w:rsidRPr="00D13BAC" w:rsidRDefault="002D5319" w:rsidP="008000E1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6"/>
          <w:szCs w:val="26"/>
          <w:lang w:val="en-GB"/>
        </w:rPr>
      </w:pPr>
      <w:r w:rsidRPr="00D13BAC">
        <w:rPr>
          <w:rFonts w:ascii="Open Sans" w:eastAsia="Open Sans" w:hAnsi="Open Sans" w:cs="Open Sans"/>
          <w:sz w:val="26"/>
          <w:szCs w:val="26"/>
          <w:lang w:val="en-GB"/>
        </w:rPr>
        <w:t> </w:t>
      </w:r>
      <w:r w:rsidR="005751F2" w:rsidRPr="00D13BAC">
        <w:rPr>
          <w:rFonts w:ascii="Open Sans" w:eastAsia="Open Sans Regular" w:hAnsi="Open Sans" w:cs="Open Sans"/>
          <w:b/>
          <w:bCs/>
          <w:color w:val="00B297"/>
          <w:position w:val="1"/>
          <w:sz w:val="26"/>
          <w:szCs w:val="26"/>
          <w:lang w:val="en-GB"/>
        </w:rPr>
        <w:t>Step 2:</w:t>
      </w:r>
      <w:r w:rsidR="005751F2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</w:t>
      </w:r>
      <w:r w:rsidR="007F3D69" w:rsidRPr="00D13BAC">
        <w:rPr>
          <w:rFonts w:ascii="Open Sans" w:eastAsia="Open Sans" w:hAnsi="Open Sans" w:cs="Open Sans"/>
          <w:sz w:val="26"/>
          <w:szCs w:val="26"/>
          <w:lang w:val="en-GB"/>
        </w:rPr>
        <w:t>On your flip</w:t>
      </w:r>
      <w:r w:rsidR="00893401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</w:t>
      </w:r>
      <w:r w:rsidR="007F3D69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chart </w:t>
      </w:r>
      <w:r w:rsidR="00354D4E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draw </w:t>
      </w:r>
      <w:r w:rsidR="00893401" w:rsidRPr="00D13BAC">
        <w:rPr>
          <w:rFonts w:ascii="Open Sans" w:eastAsia="Open Sans" w:hAnsi="Open Sans" w:cs="Open Sans"/>
          <w:sz w:val="26"/>
          <w:szCs w:val="26"/>
          <w:lang w:val="en-GB"/>
        </w:rPr>
        <w:t>six</w:t>
      </w:r>
      <w:r w:rsidR="00354D4E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columns and label</w:t>
      </w:r>
      <w:bookmarkStart w:id="0" w:name="_GoBack"/>
      <w:bookmarkEnd w:id="0"/>
      <w:r w:rsidR="00354D4E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</w:t>
      </w:r>
      <w:r w:rsidR="009F3D55" w:rsidRPr="00D13BAC">
        <w:rPr>
          <w:rFonts w:ascii="Open Sans" w:eastAsia="Open Sans" w:hAnsi="Open Sans" w:cs="Open Sans"/>
          <w:sz w:val="26"/>
          <w:szCs w:val="26"/>
          <w:lang w:val="en-GB"/>
        </w:rPr>
        <w:t>them accordingly:</w:t>
      </w:r>
    </w:p>
    <w:p w14:paraId="70506273" w14:textId="77777777" w:rsidR="00893401" w:rsidRPr="00D13BAC" w:rsidRDefault="00893401" w:rsidP="008000E1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6"/>
          <w:szCs w:val="26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1405"/>
        <w:gridCol w:w="1735"/>
        <w:gridCol w:w="1422"/>
        <w:gridCol w:w="1735"/>
        <w:gridCol w:w="1528"/>
      </w:tblGrid>
      <w:tr w:rsidR="009F3D55" w:rsidRPr="00D13BAC" w14:paraId="6D542ECC" w14:textId="77777777" w:rsidTr="009F3D55">
        <w:tc>
          <w:tcPr>
            <w:tcW w:w="1558" w:type="dxa"/>
            <w:tcBorders>
              <w:top w:val="nil"/>
              <w:bottom w:val="nil"/>
            </w:tcBorders>
          </w:tcPr>
          <w:p w14:paraId="041BE450" w14:textId="1795AFEC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  <w:lang w:val="en-GB"/>
              </w:rPr>
            </w:pP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 xml:space="preserve">Hygiene </w:t>
            </w:r>
            <w:r w:rsidR="00893401"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p</w:t>
            </w: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romotion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14:paraId="3D1292ED" w14:textId="648AA269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  <w:lang w:val="en-GB"/>
              </w:rPr>
            </w:pP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 xml:space="preserve">Water </w:t>
            </w:r>
            <w:r w:rsidR="00893401"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s</w:t>
            </w: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upply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14:paraId="0C9B5AFA" w14:textId="67A7FD92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  <w:lang w:val="en-GB"/>
              </w:rPr>
            </w:pP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Excreta management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14:paraId="3EFDEA3C" w14:textId="32B7BE07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  <w:lang w:val="en-GB"/>
              </w:rPr>
            </w:pP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Vector control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E0FC93A" w14:textId="5D9B6BE5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  <w:lang w:val="en-GB"/>
              </w:rPr>
            </w:pP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 xml:space="preserve">Solid </w:t>
            </w:r>
            <w:r w:rsidR="00893401"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w</w:t>
            </w: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 xml:space="preserve">aste </w:t>
            </w:r>
            <w:r w:rsidR="00893401"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m</w:t>
            </w: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anagement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EA79036" w14:textId="2E871BCA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  <w:lang w:val="en-GB"/>
              </w:rPr>
            </w:pP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 xml:space="preserve">WASH in disease outbreaks </w:t>
            </w:r>
            <w:r w:rsidR="00893401"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>and</w:t>
            </w:r>
            <w:r w:rsidRPr="00D13BAC">
              <w:rPr>
                <w:rFonts w:ascii="Open Sans" w:hAnsi="Open Sans" w:cs="Open Sans"/>
                <w:i/>
                <w:iCs/>
                <w:sz w:val="26"/>
                <w:szCs w:val="26"/>
                <w:lang w:val="en-GB"/>
              </w:rPr>
              <w:t xml:space="preserve"> healthcare settings</w:t>
            </w:r>
          </w:p>
        </w:tc>
      </w:tr>
      <w:tr w:rsidR="009F3D55" w:rsidRPr="00D13BAC" w14:paraId="0FB3B80F" w14:textId="77777777" w:rsidTr="009F3D55">
        <w:tc>
          <w:tcPr>
            <w:tcW w:w="1558" w:type="dxa"/>
            <w:tcBorders>
              <w:top w:val="nil"/>
            </w:tcBorders>
          </w:tcPr>
          <w:p w14:paraId="51943761" w14:textId="77777777" w:rsidR="009F3D55" w:rsidRPr="00D13BA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  <w:lang w:val="en-GB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3E1D540A" w14:textId="77777777" w:rsidR="009F3D55" w:rsidRPr="00D13BA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  <w:lang w:val="en-GB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062DC845" w14:textId="77777777" w:rsidR="009F3D55" w:rsidRPr="00D13BA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  <w:lang w:val="en-GB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2568C13B" w14:textId="77777777" w:rsidR="009F3D55" w:rsidRPr="00D13BA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EC9B6D2" w14:textId="77777777" w:rsidR="009F3D55" w:rsidRPr="00D13BA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B776D94" w14:textId="77777777" w:rsidR="009F3D55" w:rsidRPr="00D13BA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  <w:lang w:val="en-GB"/>
              </w:rPr>
            </w:pPr>
          </w:p>
        </w:tc>
      </w:tr>
    </w:tbl>
    <w:p w14:paraId="7D2EB9B4" w14:textId="77777777" w:rsidR="009F3D55" w:rsidRPr="00D13BAC" w:rsidRDefault="009F3D55" w:rsidP="008000E1">
      <w:pPr>
        <w:pStyle w:val="NormalWeb"/>
        <w:spacing w:before="400" w:beforeAutospacing="0" w:after="0" w:afterAutospacing="0"/>
        <w:rPr>
          <w:rFonts w:ascii="Open Sans" w:eastAsia="Open Sans Regular" w:hAnsi="Open Sans" w:cs="Open Sans"/>
          <w:b/>
          <w:bCs/>
          <w:color w:val="00B297"/>
          <w:position w:val="1"/>
          <w:sz w:val="26"/>
          <w:szCs w:val="26"/>
          <w:lang w:val="en-GB"/>
        </w:rPr>
      </w:pPr>
    </w:p>
    <w:p w14:paraId="4EC092C9" w14:textId="1041E7EE" w:rsidR="002D5319" w:rsidRPr="00D13BAC" w:rsidRDefault="005751F2" w:rsidP="008000E1">
      <w:pPr>
        <w:pStyle w:val="NormalWeb"/>
        <w:spacing w:before="400" w:beforeAutospacing="0" w:after="0" w:afterAutospacing="0"/>
        <w:rPr>
          <w:rFonts w:ascii="Open Sans" w:hAnsi="Open Sans" w:cs="Open Sans"/>
          <w:sz w:val="26"/>
          <w:szCs w:val="26"/>
          <w:lang w:val="en-GB"/>
        </w:rPr>
      </w:pPr>
      <w:r w:rsidRPr="00D13BAC">
        <w:rPr>
          <w:rFonts w:ascii="Open Sans" w:eastAsia="Open Sans Regular" w:hAnsi="Open Sans" w:cs="Open Sans"/>
          <w:b/>
          <w:bCs/>
          <w:color w:val="00B297"/>
          <w:position w:val="1"/>
          <w:sz w:val="26"/>
          <w:szCs w:val="26"/>
          <w:lang w:val="en-GB"/>
        </w:rPr>
        <w:t>Step 3:</w:t>
      </w:r>
      <w:r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</w:t>
      </w:r>
      <w:r w:rsidR="0095593E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Read the </w:t>
      </w:r>
      <w:r w:rsidR="00B675DE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brief </w:t>
      </w:r>
      <w:r w:rsidR="0095593E" w:rsidRPr="00D13BAC">
        <w:rPr>
          <w:rFonts w:ascii="Open Sans" w:eastAsia="Open Sans" w:hAnsi="Open Sans" w:cs="Open Sans"/>
          <w:sz w:val="26"/>
          <w:szCs w:val="26"/>
          <w:lang w:val="en-GB"/>
        </w:rPr>
        <w:t>description</w:t>
      </w:r>
      <w:r w:rsidR="00B675DE" w:rsidRPr="00D13BAC">
        <w:rPr>
          <w:rFonts w:ascii="Open Sans" w:eastAsia="Open Sans" w:hAnsi="Open Sans" w:cs="Open Sans"/>
          <w:sz w:val="26"/>
          <w:szCs w:val="26"/>
          <w:lang w:val="en-GB"/>
        </w:rPr>
        <w:t>s of each of the standards in each category on p</w:t>
      </w:r>
      <w:r w:rsidR="00893401" w:rsidRPr="00D13BAC">
        <w:rPr>
          <w:rFonts w:ascii="Open Sans" w:eastAsia="Open Sans" w:hAnsi="Open Sans" w:cs="Open Sans"/>
          <w:sz w:val="26"/>
          <w:szCs w:val="26"/>
          <w:lang w:val="en-GB"/>
        </w:rPr>
        <w:t>age</w:t>
      </w:r>
      <w:r w:rsidR="00B675DE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90.</w:t>
      </w:r>
      <w:r w:rsidR="0095593E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</w:t>
      </w:r>
    </w:p>
    <w:p w14:paraId="16596660" w14:textId="4B6B5D3E" w:rsidR="0095593E" w:rsidRPr="00D13BAC" w:rsidRDefault="002D33C5" w:rsidP="0095593E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6"/>
          <w:szCs w:val="26"/>
          <w:lang w:val="en-GB"/>
        </w:rPr>
      </w:pPr>
      <w:r w:rsidRPr="00D13BAC">
        <w:rPr>
          <w:rFonts w:ascii="Open Sans" w:eastAsia="Open Sans Regular" w:hAnsi="Open Sans" w:cs="Open Sans"/>
          <w:b/>
          <w:bCs/>
          <w:color w:val="00B297"/>
          <w:position w:val="1"/>
          <w:sz w:val="26"/>
          <w:szCs w:val="26"/>
          <w:lang w:val="en-GB"/>
        </w:rPr>
        <w:t>Step 4:</w:t>
      </w:r>
      <w:r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</w:t>
      </w:r>
      <w:r w:rsidR="0095593E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As a group decide where the 12 pieces fit best, i.e. which category most likely addresses the pathogenic pathway depicted on the game piece. </w:t>
      </w:r>
    </w:p>
    <w:p w14:paraId="43FF6118" w14:textId="6801240E" w:rsidR="0095593E" w:rsidRPr="00D13BAC" w:rsidRDefault="0095593E" w:rsidP="0095593E">
      <w:pPr>
        <w:pStyle w:val="NormalWeb"/>
        <w:spacing w:before="400" w:beforeAutospacing="0" w:after="0" w:afterAutospacing="0"/>
        <w:rPr>
          <w:rFonts w:ascii="Open Sans" w:hAnsi="Open Sans" w:cs="Open Sans"/>
          <w:sz w:val="26"/>
          <w:szCs w:val="26"/>
          <w:lang w:val="en-GB"/>
        </w:rPr>
      </w:pPr>
      <w:r w:rsidRPr="00D13BAC">
        <w:rPr>
          <w:rFonts w:ascii="Open Sans" w:eastAsia="Open Sans Regular" w:hAnsi="Open Sans" w:cs="Open Sans"/>
          <w:b/>
          <w:bCs/>
          <w:color w:val="00B297"/>
          <w:position w:val="1"/>
          <w:sz w:val="26"/>
          <w:szCs w:val="26"/>
          <w:lang w:val="en-GB"/>
        </w:rPr>
        <w:t>Step 5:</w:t>
      </w:r>
      <w:r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Once your group agrees what goes where, secure the game pieces to your flip</w:t>
      </w:r>
      <w:r w:rsidR="00893401" w:rsidRPr="00D13BAC">
        <w:rPr>
          <w:rFonts w:ascii="Open Sans" w:eastAsia="Open Sans" w:hAnsi="Open Sans" w:cs="Open Sans"/>
          <w:sz w:val="26"/>
          <w:szCs w:val="26"/>
          <w:lang w:val="en-GB"/>
        </w:rPr>
        <w:t xml:space="preserve"> </w:t>
      </w:r>
      <w:r w:rsidRPr="00D13BAC">
        <w:rPr>
          <w:rFonts w:ascii="Open Sans" w:eastAsia="Open Sans" w:hAnsi="Open Sans" w:cs="Open Sans"/>
          <w:sz w:val="26"/>
          <w:szCs w:val="26"/>
          <w:lang w:val="en-GB"/>
        </w:rPr>
        <w:t>chart in the appropriate columns.</w:t>
      </w:r>
    </w:p>
    <w:p w14:paraId="6617FCB5" w14:textId="77777777" w:rsidR="002D5319" w:rsidRPr="00D13BAC" w:rsidRDefault="002D5319" w:rsidP="008000E1">
      <w:pPr>
        <w:rPr>
          <w:rFonts w:ascii="Open Sans" w:hAnsi="Open Sans" w:cs="Open Sans"/>
          <w:sz w:val="28"/>
          <w:szCs w:val="28"/>
          <w:lang w:val="en-GB"/>
        </w:rPr>
      </w:pPr>
    </w:p>
    <w:sectPr w:rsidR="002D5319" w:rsidRPr="00D13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19"/>
    <w:rsid w:val="00094A0A"/>
    <w:rsid w:val="002D33C5"/>
    <w:rsid w:val="002D5319"/>
    <w:rsid w:val="00354D4E"/>
    <w:rsid w:val="0043068C"/>
    <w:rsid w:val="004524C9"/>
    <w:rsid w:val="005751F2"/>
    <w:rsid w:val="006D576E"/>
    <w:rsid w:val="007032FB"/>
    <w:rsid w:val="007F3D69"/>
    <w:rsid w:val="008000E1"/>
    <w:rsid w:val="00822FF0"/>
    <w:rsid w:val="00893401"/>
    <w:rsid w:val="008B2D33"/>
    <w:rsid w:val="00950AA7"/>
    <w:rsid w:val="0095593E"/>
    <w:rsid w:val="009F3D55"/>
    <w:rsid w:val="00AF7112"/>
    <w:rsid w:val="00B204E1"/>
    <w:rsid w:val="00B675DE"/>
    <w:rsid w:val="00BD3171"/>
    <w:rsid w:val="00D13BAC"/>
    <w:rsid w:val="00D664A1"/>
    <w:rsid w:val="00DA6A7D"/>
    <w:rsid w:val="00DE1CC7"/>
    <w:rsid w:val="00EB57E8"/>
    <w:rsid w:val="00F3127A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6BF53"/>
  <w15:chartTrackingRefBased/>
  <w15:docId w15:val="{06930C74-6346-487D-B868-1C306941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5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F3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3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5</cp:revision>
  <dcterms:created xsi:type="dcterms:W3CDTF">2019-04-18T11:47:00Z</dcterms:created>
  <dcterms:modified xsi:type="dcterms:W3CDTF">2019-04-24T09:40:00Z</dcterms:modified>
</cp:coreProperties>
</file>