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FA13B" w14:textId="77777777" w:rsidR="00795467" w:rsidRPr="00795467" w:rsidRDefault="00795467" w:rsidP="00795467">
      <w:pPr>
        <w:pStyle w:val="Heading22"/>
        <w:spacing w:before="0" w:after="0"/>
        <w:ind w:left="360"/>
        <w:rPr>
          <w:rFonts w:hAnsi="Calibri"/>
          <w:lang w:val="en-GB"/>
        </w:rPr>
      </w:pPr>
      <w:bookmarkStart w:id="0" w:name="_Toc390702863"/>
      <w:bookmarkStart w:id="1" w:name="_Toc264633386"/>
      <w:bookmarkStart w:id="2" w:name="_Toc399938746"/>
      <w:bookmarkStart w:id="3" w:name="_Toc276469725"/>
    </w:p>
    <w:p w14:paraId="67D6AE79" w14:textId="41FDC05A" w:rsidR="00D85B3C" w:rsidRDefault="00D85B3C" w:rsidP="00C53250">
      <w:pPr>
        <w:pStyle w:val="Heading22"/>
        <w:spacing w:before="0" w:after="0"/>
        <w:rPr>
          <w:rFonts w:hAnsi="Calibri"/>
          <w:lang w:val="en-GB"/>
        </w:rPr>
      </w:pPr>
      <w:r w:rsidRPr="00D85B3C">
        <w:rPr>
          <w:rFonts w:hAnsi="Calibri"/>
          <w:noProof/>
        </w:rPr>
        <w:drawing>
          <wp:inline distT="0" distB="0" distL="0" distR="0" wp14:anchorId="3EC9199B" wp14:editId="0F62E834">
            <wp:extent cx="6116320" cy="4104005"/>
            <wp:effectExtent l="25400" t="25400" r="30480" b="23495"/>
            <wp:docPr id="4" name="Picture 3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 picture containing diagram&#10;&#10;Description automatically generated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" t="5470" r="2767" b="6293"/>
                    <a:stretch/>
                  </pic:blipFill>
                  <pic:spPr bwMode="auto">
                    <a:xfrm>
                      <a:off x="0" y="0"/>
                      <a:ext cx="6230835" cy="4180844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bookmarkEnd w:id="3"/>
    <w:p w14:paraId="3671E995" w14:textId="77777777" w:rsidR="00125CA1" w:rsidRDefault="00125CA1" w:rsidP="00C53250">
      <w:pPr>
        <w:pStyle w:val="Heading22"/>
        <w:spacing w:before="0" w:after="0"/>
        <w:rPr>
          <w:rFonts w:hAnsi="Calibri"/>
          <w:lang w:val="en-GB"/>
        </w:rPr>
      </w:pPr>
    </w:p>
    <w:p w14:paraId="114BE396" w14:textId="2B192A3A" w:rsidR="007C4132" w:rsidRDefault="009464EC" w:rsidP="00C53250">
      <w:pPr>
        <w:spacing w:before="0" w:after="0"/>
        <w:jc w:val="both"/>
        <w:rPr>
          <w:rFonts w:eastAsia="MS Mincho" w:cs="Calibri"/>
          <w:color w:val="auto"/>
          <w:sz w:val="22"/>
          <w:szCs w:val="22"/>
          <w:lang w:val="en-GB"/>
        </w:rPr>
      </w:pPr>
      <w:r>
        <w:rPr>
          <w:rFonts w:eastAsia="MS Mincho" w:cs="Calibri"/>
          <w:color w:val="auto"/>
          <w:sz w:val="22"/>
          <w:szCs w:val="22"/>
          <w:lang w:val="en-GB"/>
        </w:rPr>
        <w:t xml:space="preserve">Please take a moment to review the </w:t>
      </w:r>
      <w:r w:rsidR="00067AAA">
        <w:rPr>
          <w:rFonts w:eastAsia="MS Mincho" w:cs="Calibri"/>
          <w:color w:val="auto"/>
          <w:sz w:val="22"/>
          <w:szCs w:val="22"/>
          <w:lang w:val="en-GB"/>
        </w:rPr>
        <w:t>C</w:t>
      </w:r>
      <w:r>
        <w:rPr>
          <w:rFonts w:eastAsia="MS Mincho" w:cs="Calibri"/>
          <w:color w:val="auto"/>
          <w:sz w:val="22"/>
          <w:szCs w:val="22"/>
          <w:lang w:val="en-GB"/>
        </w:rPr>
        <w:t xml:space="preserve">ommitments </w:t>
      </w:r>
      <w:r w:rsidR="00067AAA">
        <w:rPr>
          <w:rFonts w:eastAsia="MS Mincho" w:cs="Calibri"/>
          <w:color w:val="auto"/>
          <w:sz w:val="22"/>
          <w:szCs w:val="22"/>
          <w:lang w:val="en-GB"/>
        </w:rPr>
        <w:t xml:space="preserve">and Quality Criteria </w:t>
      </w:r>
      <w:r>
        <w:rPr>
          <w:rFonts w:eastAsia="MS Mincho" w:cs="Calibri"/>
          <w:color w:val="auto"/>
          <w:sz w:val="22"/>
          <w:szCs w:val="22"/>
          <w:lang w:val="en-GB"/>
        </w:rPr>
        <w:t>as a whole</w:t>
      </w:r>
      <w:r w:rsidR="00067AAA">
        <w:rPr>
          <w:rFonts w:eastAsia="MS Mincho" w:cs="Calibri"/>
          <w:color w:val="auto"/>
          <w:sz w:val="22"/>
          <w:szCs w:val="22"/>
          <w:lang w:val="en-GB"/>
        </w:rPr>
        <w:t xml:space="preserve"> and provide your feedback in the box below.  You can also provide specific suggestions on how to change the texts if you want.</w:t>
      </w:r>
    </w:p>
    <w:p w14:paraId="7F75CC15" w14:textId="652339BD" w:rsidR="00795467" w:rsidRDefault="00795467" w:rsidP="00C53250">
      <w:pPr>
        <w:spacing w:before="0" w:after="0"/>
        <w:jc w:val="both"/>
        <w:rPr>
          <w:rFonts w:eastAsia="MS Mincho" w:cs="Calibri"/>
          <w:color w:val="auto"/>
          <w:sz w:val="22"/>
          <w:szCs w:val="22"/>
          <w:lang w:val="en-GB"/>
        </w:rPr>
      </w:pPr>
    </w:p>
    <w:p w14:paraId="2D7FD5AF" w14:textId="333B5C2E" w:rsidR="00AF0706" w:rsidRDefault="00AF0706">
      <w:pPr>
        <w:spacing w:before="0" w:after="0"/>
        <w:rPr>
          <w:rFonts w:eastAsia="Arial Unicode MS" w:cs="Arial Unicode MS"/>
          <w:b/>
          <w:bCs/>
          <w:color w:val="41AB84"/>
          <w:sz w:val="32"/>
          <w:szCs w:val="32"/>
          <w:bdr w:val="nil"/>
          <w:lang w:val="en-GB"/>
        </w:rPr>
      </w:pPr>
    </w:p>
    <w:p w14:paraId="114BE3CA" w14:textId="5763C9E9" w:rsidR="007C4132" w:rsidRPr="00443ADA" w:rsidRDefault="007C4132" w:rsidP="00443ADA">
      <w:pPr>
        <w:spacing w:before="0" w:after="0"/>
        <w:rPr>
          <w:b/>
          <w:color w:val="auto"/>
          <w:sz w:val="22"/>
          <w:szCs w:val="22"/>
          <w:lang w:val="en-GB"/>
        </w:rPr>
      </w:pPr>
    </w:p>
    <w:p w14:paraId="114BE3CB" w14:textId="5E1FB64C" w:rsidR="004E4718" w:rsidRPr="00C2580E" w:rsidRDefault="00443ADA" w:rsidP="00443ADA">
      <w:pPr>
        <w:pStyle w:val="MediumShading1-Accent11"/>
        <w:rPr>
          <w:rFonts w:eastAsia="MS Gothic"/>
          <w:b/>
          <w:bCs/>
          <w:color w:val="41AB84"/>
          <w:sz w:val="28"/>
          <w:szCs w:val="28"/>
          <w:bdr w:val="nil"/>
          <w:lang w:val="en-GB"/>
        </w:rPr>
      </w:pPr>
      <w:bookmarkStart w:id="4" w:name="_Toc399938752"/>
      <w:bookmarkStart w:id="5" w:name="_Toc399939471"/>
      <w:r w:rsidRPr="00C2580E">
        <w:rPr>
          <w:rFonts w:eastAsia="MS Gothic"/>
          <w:b/>
          <w:bCs/>
          <w:color w:val="41AB84"/>
          <w:sz w:val="28"/>
          <w:szCs w:val="28"/>
          <w:bdr w:val="nil"/>
          <w:lang w:val="en-GB"/>
        </w:rPr>
        <w:t>Commitment One</w:t>
      </w:r>
    </w:p>
    <w:p w14:paraId="114BE3CC" w14:textId="01A17C6C" w:rsidR="00600566" w:rsidRPr="00125CA1" w:rsidRDefault="00CD27E5" w:rsidP="00443ADA">
      <w:pPr>
        <w:pStyle w:val="MediumShading1-Accent11"/>
        <w:rPr>
          <w:rFonts w:eastAsia="MS Gothic"/>
          <w:b/>
          <w:bCs/>
          <w:color w:val="41AB84"/>
          <w:bdr w:val="nil"/>
          <w:lang w:val="en-GB"/>
        </w:rPr>
      </w:pPr>
      <w:r w:rsidRPr="00125CA1">
        <w:rPr>
          <w:rFonts w:eastAsia="MS Gothic"/>
          <w:b/>
          <w:bCs/>
          <w:color w:val="41AB84"/>
          <w:bdr w:val="nil"/>
          <w:lang w:val="en-GB"/>
        </w:rPr>
        <w:t>Communities and people affected by crisis receive assistance appropriate to their needs.</w:t>
      </w:r>
      <w:bookmarkEnd w:id="4"/>
      <w:bookmarkEnd w:id="5"/>
      <w:r w:rsidR="00600566" w:rsidRPr="00125CA1">
        <w:rPr>
          <w:rFonts w:eastAsia="MS Gothic"/>
          <w:b/>
          <w:bCs/>
          <w:color w:val="41AB84"/>
          <w:bdr w:val="nil"/>
          <w:lang w:val="en-GB"/>
        </w:rPr>
        <w:t xml:space="preserve"> </w:t>
      </w:r>
    </w:p>
    <w:p w14:paraId="114BE3CE" w14:textId="77777777" w:rsidR="007C4132" w:rsidRPr="006D6E87" w:rsidRDefault="00600566" w:rsidP="00443ADA">
      <w:pPr>
        <w:pStyle w:val="MediumShading1-Accent11"/>
        <w:rPr>
          <w:rFonts w:eastAsia="MS Mincho" w:cs="Calibri"/>
          <w:b/>
          <w:color w:val="auto"/>
          <w:lang w:val="en-GB"/>
        </w:rPr>
      </w:pPr>
      <w:r w:rsidRPr="006D6E87">
        <w:rPr>
          <w:rFonts w:eastAsia="MS Mincho" w:cs="Calibri"/>
          <w:b/>
          <w:color w:val="auto"/>
          <w:lang w:val="en-GB"/>
        </w:rPr>
        <w:t>Qu</w:t>
      </w:r>
      <w:r w:rsidR="00924C35" w:rsidRPr="006D6E87">
        <w:rPr>
          <w:rFonts w:eastAsia="MS Mincho" w:cs="Calibri"/>
          <w:b/>
          <w:color w:val="auto"/>
          <w:lang w:val="en-GB"/>
        </w:rPr>
        <w:t>ality C</w:t>
      </w:r>
      <w:r w:rsidR="001123AB" w:rsidRPr="006D6E87">
        <w:rPr>
          <w:rFonts w:eastAsia="MS Mincho" w:cs="Calibri"/>
          <w:b/>
          <w:color w:val="auto"/>
          <w:lang w:val="en-GB"/>
        </w:rPr>
        <w:t>riterion</w:t>
      </w:r>
      <w:r w:rsidRPr="006D6E87">
        <w:rPr>
          <w:rFonts w:eastAsia="MS Mincho" w:cs="Calibri"/>
          <w:b/>
          <w:color w:val="auto"/>
          <w:lang w:val="en-GB"/>
        </w:rPr>
        <w:t>:</w:t>
      </w:r>
      <w:r w:rsidRPr="006D6E87">
        <w:rPr>
          <w:rFonts w:eastAsia="MS Mincho" w:cs="Calibri"/>
          <w:color w:val="auto"/>
          <w:lang w:val="en-GB"/>
        </w:rPr>
        <w:t xml:space="preserve"> Humanitarian </w:t>
      </w:r>
      <w:r w:rsidR="00791E2C" w:rsidRPr="006D6E87">
        <w:rPr>
          <w:rFonts w:eastAsia="MS Mincho" w:cs="Calibri"/>
          <w:color w:val="auto"/>
          <w:lang w:val="en-GB"/>
        </w:rPr>
        <w:t xml:space="preserve">response </w:t>
      </w:r>
      <w:r w:rsidRPr="006D6E87">
        <w:rPr>
          <w:rFonts w:eastAsia="MS Mincho" w:cs="Calibri"/>
          <w:color w:val="auto"/>
          <w:lang w:val="en-GB"/>
        </w:rPr>
        <w:t>is appropriate and relevant.</w:t>
      </w:r>
    </w:p>
    <w:p w14:paraId="114BE3CF" w14:textId="77777777" w:rsidR="007C4132" w:rsidRPr="006D6E87" w:rsidRDefault="007C4132" w:rsidP="00C53250">
      <w:pPr>
        <w:pStyle w:val="Heading21"/>
        <w:spacing w:before="0"/>
        <w:rPr>
          <w:rFonts w:eastAsia="Arial Unicode MS" w:cs="Arial Unicode MS"/>
          <w:color w:val="auto"/>
          <w:sz w:val="22"/>
          <w:szCs w:val="22"/>
          <w:bdr w:val="nil"/>
        </w:rPr>
      </w:pPr>
    </w:p>
    <w:p w14:paraId="114BE3D0" w14:textId="77777777" w:rsidR="007C4132" w:rsidRPr="006D6E87" w:rsidRDefault="00924C35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MS Mincho" w:cs="Calibri"/>
          <w:color w:val="auto"/>
          <w:sz w:val="22"/>
          <w:szCs w:val="22"/>
          <w:bdr w:val="nil"/>
          <w:lang w:val="en-GB"/>
        </w:rPr>
      </w:pPr>
      <w:r w:rsidRPr="006D6E87">
        <w:rPr>
          <w:rFonts w:eastAsia="MS Mincho" w:cs="Calibri"/>
          <w:b/>
          <w:color w:val="auto"/>
          <w:sz w:val="22"/>
          <w:szCs w:val="22"/>
          <w:bdr w:val="nil"/>
          <w:lang w:val="en-GB"/>
        </w:rPr>
        <w:t>Key A</w:t>
      </w:r>
      <w:r w:rsidR="007C4132" w:rsidRPr="006D6E87">
        <w:rPr>
          <w:rFonts w:eastAsia="MS Mincho" w:cs="Calibri"/>
          <w:b/>
          <w:color w:val="auto"/>
          <w:sz w:val="22"/>
          <w:szCs w:val="22"/>
          <w:bdr w:val="nil"/>
          <w:lang w:val="en-GB"/>
        </w:rPr>
        <w:t>ctions</w:t>
      </w:r>
    </w:p>
    <w:p w14:paraId="114BE3D1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1.1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 xml:space="preserve">Conduct a systematic, </w:t>
      </w:r>
      <w:proofErr w:type="gramStart"/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objective</w:t>
      </w:r>
      <w:proofErr w:type="gramEnd"/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</w:t>
      </w:r>
      <w:r w:rsidR="008666A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ongoing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analysis of the context and stakeholders.</w:t>
      </w:r>
    </w:p>
    <w:p w14:paraId="114BE3D2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1.2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>Design and implement appropriate programmes based on an impartial assessment of needs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vertAlign w:val="superscript"/>
          <w:lang w:val="en-GB"/>
        </w:rPr>
        <w:footnoteReference w:id="1"/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risks, and an understanding of </w:t>
      </w:r>
      <w:r w:rsidR="008666A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the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vulnerabilities and capacities of different groups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vertAlign w:val="superscript"/>
          <w:lang w:val="en-GB"/>
        </w:rPr>
        <w:footnoteReference w:id="2"/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.</w:t>
      </w:r>
    </w:p>
    <w:p w14:paraId="114BE3D3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1.</w:t>
      </w:r>
      <w:r w:rsidR="00DD43DA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3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>Adapt programme</w:t>
      </w:r>
      <w:r w:rsidR="008666A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to changing needs, </w:t>
      </w:r>
      <w:proofErr w:type="gramStart"/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capacities</w:t>
      </w:r>
      <w:proofErr w:type="gramEnd"/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context.</w:t>
      </w:r>
    </w:p>
    <w:p w14:paraId="5CFCFE35" w14:textId="77777777" w:rsidR="00125CA1" w:rsidRDefault="00125CA1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MS Mincho" w:cs="Calibri"/>
          <w:b/>
          <w:color w:val="auto"/>
          <w:sz w:val="22"/>
          <w:szCs w:val="22"/>
          <w:bdr w:val="nil"/>
          <w:lang w:val="en-GB"/>
        </w:rPr>
      </w:pPr>
    </w:p>
    <w:p w14:paraId="114BE3D4" w14:textId="4B1AC4CE" w:rsidR="007C4132" w:rsidRPr="006D6E87" w:rsidRDefault="00924C35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MS Mincho" w:cs="Calibri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MS Mincho" w:cs="Calibri"/>
          <w:b/>
          <w:color w:val="auto"/>
          <w:sz w:val="22"/>
          <w:szCs w:val="22"/>
          <w:bdr w:val="nil"/>
          <w:lang w:val="en-GB"/>
        </w:rPr>
        <w:t>Organisational R</w:t>
      </w:r>
      <w:r w:rsidR="007C4132" w:rsidRPr="006D6E87">
        <w:rPr>
          <w:rFonts w:eastAsia="MS Mincho" w:cs="Calibri"/>
          <w:b/>
          <w:color w:val="auto"/>
          <w:sz w:val="22"/>
          <w:szCs w:val="22"/>
          <w:bdr w:val="nil"/>
          <w:lang w:val="en-GB"/>
        </w:rPr>
        <w:t>esponsibilities</w:t>
      </w:r>
    </w:p>
    <w:p w14:paraId="114BE3D5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lastRenderedPageBreak/>
        <w:t>1.</w:t>
      </w:r>
      <w:r w:rsidR="00DD43DA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4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894F08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P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olicies commit to </w:t>
      </w:r>
      <w:r w:rsidR="008666A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providing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impartial assistance based on the needs and capacities of communities and people affected by crisis.</w:t>
      </w:r>
    </w:p>
    <w:p w14:paraId="114BE3D6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1.</w:t>
      </w:r>
      <w:r w:rsidR="00DD43DA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5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894F08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P</w:t>
      </w:r>
      <w:r w:rsidR="003B552F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olicies set out commitments which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proofErr w:type="gramStart"/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take into account</w:t>
      </w:r>
      <w:proofErr w:type="gramEnd"/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the diversity of communities, including disadvantaged or marginalised people, and to collect disaggregated data.</w:t>
      </w:r>
    </w:p>
    <w:p w14:paraId="114BE3D7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Calibri" w:cs="Calibri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1.</w:t>
      </w:r>
      <w:r w:rsidR="00DD43DA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6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894F08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Processes are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in place </w:t>
      </w:r>
      <w:r w:rsidR="00894F08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to </w:t>
      </w:r>
      <w:r w:rsidR="008666A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ensure </w:t>
      </w:r>
      <w:r w:rsidR="00894F08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an </w:t>
      </w:r>
      <w:r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 xml:space="preserve">appropriate </w:t>
      </w:r>
      <w:r w:rsidR="008666AC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ongoing</w:t>
      </w:r>
      <w:r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 xml:space="preserve"> analysis of the context.</w:t>
      </w:r>
    </w:p>
    <w:p w14:paraId="27F55CA2" w14:textId="77777777" w:rsidR="00402D00" w:rsidRDefault="00402D00" w:rsidP="00C53250">
      <w:pPr>
        <w:spacing w:before="0" w:after="0"/>
        <w:rPr>
          <w:rFonts w:eastAsia="MS Mincho" w:cs="Calibri"/>
          <w:color w:val="auto"/>
          <w:sz w:val="22"/>
          <w:szCs w:val="22"/>
          <w:lang w:val="en-GB"/>
        </w:rPr>
      </w:pPr>
    </w:p>
    <w:p w14:paraId="4E9D4FB3" w14:textId="10083206" w:rsidR="00443ADA" w:rsidRPr="00C2580E" w:rsidRDefault="00443ADA" w:rsidP="00443ADA">
      <w:pPr>
        <w:spacing w:before="0" w:after="0"/>
        <w:rPr>
          <w:rFonts w:eastAsia="MS Gothic"/>
          <w:b/>
          <w:bCs/>
          <w:color w:val="41AB84"/>
          <w:sz w:val="32"/>
          <w:szCs w:val="28"/>
          <w:bdr w:val="nil"/>
          <w:lang w:val="en-GB"/>
        </w:rPr>
      </w:pPr>
      <w:bookmarkStart w:id="6" w:name="_Toc399938753"/>
      <w:bookmarkStart w:id="7" w:name="_Toc399939473"/>
      <w:r w:rsidRPr="00C2580E">
        <w:rPr>
          <w:rFonts w:eastAsia="MS Gothic"/>
          <w:b/>
          <w:bCs/>
          <w:color w:val="41AB84"/>
          <w:sz w:val="28"/>
          <w:szCs w:val="28"/>
          <w:bdr w:val="nil"/>
          <w:lang w:val="en-GB"/>
        </w:rPr>
        <w:t>Commitment Two:</w:t>
      </w:r>
    </w:p>
    <w:p w14:paraId="49113142" w14:textId="0068C6BF" w:rsidR="00125CA1" w:rsidRDefault="009B66DD" w:rsidP="00443ADA">
      <w:pPr>
        <w:pStyle w:val="MediumShading1-Accent11"/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</w:pPr>
      <w:r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>Communities and people affected by crisis have access to the humanitarian assistance they need at the right time.</w:t>
      </w:r>
      <w:bookmarkEnd w:id="6"/>
      <w:bookmarkEnd w:id="7"/>
    </w:p>
    <w:p w14:paraId="114BE3DB" w14:textId="44173320" w:rsidR="007C4132" w:rsidRPr="00125CA1" w:rsidRDefault="00924C35" w:rsidP="00443ADA">
      <w:pPr>
        <w:pStyle w:val="MediumShading1-Accent11"/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</w:pPr>
      <w:r w:rsidRPr="00125CA1">
        <w:rPr>
          <w:b/>
          <w:color w:val="auto"/>
          <w:lang w:val="en-GB"/>
        </w:rPr>
        <w:t>Quality C</w:t>
      </w:r>
      <w:r w:rsidR="001123AB" w:rsidRPr="00125CA1">
        <w:rPr>
          <w:b/>
          <w:color w:val="auto"/>
          <w:lang w:val="en-GB"/>
        </w:rPr>
        <w:t>riterion</w:t>
      </w:r>
      <w:r w:rsidR="00600566" w:rsidRPr="00125CA1">
        <w:rPr>
          <w:b/>
          <w:color w:val="auto"/>
          <w:lang w:val="en-GB"/>
        </w:rPr>
        <w:t>:</w:t>
      </w:r>
      <w:r w:rsidR="00600566" w:rsidRPr="00125CA1">
        <w:rPr>
          <w:lang w:val="en-GB"/>
        </w:rPr>
        <w:t xml:space="preserve"> </w:t>
      </w:r>
      <w:r w:rsidR="00791E2C" w:rsidRPr="00125CA1">
        <w:rPr>
          <w:rFonts w:eastAsia="MS Mincho" w:cs="Calibri"/>
          <w:color w:val="auto"/>
          <w:lang w:val="en-GB"/>
        </w:rPr>
        <w:t>Humanitarian r</w:t>
      </w:r>
      <w:r w:rsidR="00600566" w:rsidRPr="00125CA1">
        <w:rPr>
          <w:rFonts w:eastAsia="MS Mincho" w:cs="Calibri"/>
          <w:color w:val="auto"/>
          <w:lang w:val="en-GB"/>
        </w:rPr>
        <w:t>esponse is effective and timely.</w:t>
      </w:r>
    </w:p>
    <w:p w14:paraId="114BE3DC" w14:textId="77777777" w:rsidR="00FF2D47" w:rsidRPr="006D6E87" w:rsidRDefault="00FF2D47" w:rsidP="00C53250">
      <w:pPr>
        <w:spacing w:before="0" w:after="0"/>
        <w:rPr>
          <w:lang w:val="en-GB"/>
        </w:rPr>
      </w:pPr>
    </w:p>
    <w:p w14:paraId="114BE3DD" w14:textId="77777777" w:rsidR="007C4132" w:rsidRPr="006D6E87" w:rsidRDefault="00924C35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Key A</w:t>
      </w:r>
      <w:r w:rsidR="007C4132"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ctions</w:t>
      </w:r>
    </w:p>
    <w:p w14:paraId="114BE3DE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2.1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 xml:space="preserve">Design programmes </w:t>
      </w:r>
      <w:r w:rsidR="008666A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that </w:t>
      </w:r>
      <w:r w:rsidR="005943F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address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constraints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vertAlign w:val="superscript"/>
          <w:lang w:val="en-GB"/>
        </w:rPr>
        <w:footnoteReference w:id="3"/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so that </w:t>
      </w:r>
      <w:r w:rsidR="00ED48A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the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proposed action is realistic</w:t>
      </w:r>
      <w:r w:rsidR="00944FE8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safe for communities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.</w:t>
      </w:r>
    </w:p>
    <w:p w14:paraId="114BE3DF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2.2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 xml:space="preserve">Deliver </w:t>
      </w:r>
      <w:r w:rsidR="00BB0275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humanitarian response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in a timely manner, making decisions and acting without unnecessary delay.</w:t>
      </w:r>
    </w:p>
    <w:p w14:paraId="114BE3E0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2.3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 xml:space="preserve">Refer any unmet needs to </w:t>
      </w:r>
      <w:r w:rsidR="002274B0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those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organisation</w:t>
      </w:r>
      <w:r w:rsidR="002274B0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with the relevant technical expertise and mandate, or advocate for th</w:t>
      </w:r>
      <w:r w:rsidR="005E129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o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se needs to be addressed.</w:t>
      </w:r>
    </w:p>
    <w:p w14:paraId="114BE3E1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2.4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>Use relevant technical standards and good practice</w:t>
      </w:r>
      <w:r w:rsidR="008666A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="005E129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employed across</w:t>
      </w:r>
      <w:r w:rsidR="008666A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the humanitarian sector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to plan and assess programmes.</w:t>
      </w:r>
    </w:p>
    <w:p w14:paraId="114BE3E2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2.5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 xml:space="preserve">Monitor </w:t>
      </w:r>
      <w:r w:rsidR="005E129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the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activities</w:t>
      </w:r>
      <w:r w:rsidR="004A5C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,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outputs </w:t>
      </w:r>
      <w:r w:rsidR="004A5C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and outcomes </w:t>
      </w:r>
      <w:r w:rsidR="005E129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of</w:t>
      </w:r>
      <w:r w:rsidR="00215076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humanitarian</w:t>
      </w:r>
      <w:r w:rsidR="005E129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responses in order </w:t>
      </w:r>
      <w:r w:rsidR="004A5C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to adapt programmes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and address poor performance.</w:t>
      </w:r>
    </w:p>
    <w:p w14:paraId="7387CA4F" w14:textId="77777777" w:rsidR="00125CA1" w:rsidRDefault="00125CA1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</w:p>
    <w:p w14:paraId="114BE3E3" w14:textId="339B9AA0" w:rsidR="007C4132" w:rsidRPr="006D6E87" w:rsidRDefault="00924C35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Organisational R</w:t>
      </w:r>
      <w:r w:rsidR="007C4132"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esponsibilities</w:t>
      </w:r>
    </w:p>
    <w:p w14:paraId="114BE3E4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2.6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894F08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P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rogramme commitments</w:t>
      </w:r>
      <w:r w:rsidR="005E129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are in line with organisational capacities.</w:t>
      </w:r>
    </w:p>
    <w:p w14:paraId="114BE3E5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2.7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894F08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P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olicy commitments</w:t>
      </w:r>
      <w:r w:rsidR="005E129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ensure:</w:t>
      </w:r>
    </w:p>
    <w:p w14:paraId="114BE3E6" w14:textId="77777777" w:rsidR="007C4132" w:rsidRPr="006D6E87" w:rsidRDefault="007C4132" w:rsidP="0500D1F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eastAsia="Calibri" w:cs="Calibri"/>
          <w:lang w:val="en-GB"/>
        </w:rPr>
      </w:pPr>
      <w:r w:rsidRPr="0500D1F8">
        <w:rPr>
          <w:rFonts w:ascii="Calibri" w:eastAsia="Calibri" w:hAnsi="Calibri" w:cs="Calibri"/>
          <w:lang w:val="en-GB"/>
        </w:rPr>
        <w:t xml:space="preserve">systematic, objective and </w:t>
      </w:r>
      <w:r w:rsidR="005E129C" w:rsidRPr="0500D1F8">
        <w:rPr>
          <w:rFonts w:ascii="Calibri" w:eastAsia="Calibri" w:hAnsi="Calibri" w:cs="Calibri"/>
          <w:lang w:val="en-GB"/>
        </w:rPr>
        <w:t>ongoing</w:t>
      </w:r>
      <w:r w:rsidRPr="0500D1F8">
        <w:rPr>
          <w:rFonts w:ascii="Calibri" w:eastAsia="Calibri" w:hAnsi="Calibri" w:cs="Calibri"/>
          <w:lang w:val="en-GB"/>
        </w:rPr>
        <w:t xml:space="preserve"> monitoring and evaluation of activities and their </w:t>
      </w:r>
      <w:proofErr w:type="gramStart"/>
      <w:r w:rsidRPr="0500D1F8">
        <w:rPr>
          <w:rFonts w:ascii="Calibri" w:eastAsia="Calibri" w:hAnsi="Calibri" w:cs="Calibri"/>
          <w:lang w:val="en-GB"/>
        </w:rPr>
        <w:t>effect</w:t>
      </w:r>
      <w:r w:rsidR="005E129C" w:rsidRPr="0500D1F8">
        <w:rPr>
          <w:rFonts w:ascii="Calibri" w:eastAsia="Calibri" w:hAnsi="Calibri" w:cs="Calibri"/>
          <w:lang w:val="en-GB"/>
        </w:rPr>
        <w:t>s</w:t>
      </w:r>
      <w:r w:rsidRPr="0500D1F8">
        <w:rPr>
          <w:rFonts w:ascii="Calibri" w:eastAsia="Calibri" w:hAnsi="Calibri" w:cs="Calibri"/>
          <w:lang w:val="en-GB"/>
        </w:rPr>
        <w:t>;</w:t>
      </w:r>
      <w:proofErr w:type="gramEnd"/>
    </w:p>
    <w:p w14:paraId="114BE3E7" w14:textId="77777777" w:rsidR="007C4132" w:rsidRPr="006D6E87" w:rsidRDefault="007C4132" w:rsidP="0500D1F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eastAsia="Calibri" w:cs="Calibri"/>
          <w:lang w:val="en-GB"/>
        </w:rPr>
      </w:pPr>
      <w:r w:rsidRPr="0500D1F8">
        <w:rPr>
          <w:rFonts w:ascii="Calibri" w:eastAsia="Calibri" w:hAnsi="Calibri" w:cs="Calibri"/>
          <w:lang w:val="en-GB"/>
        </w:rPr>
        <w:t>evidence from monitoring and evaluations is used to adapt and improve programmes; and</w:t>
      </w:r>
    </w:p>
    <w:p w14:paraId="114BE3E8" w14:textId="27BE2DE5" w:rsidR="007C4132" w:rsidRPr="006D6E87" w:rsidRDefault="007C4132" w:rsidP="0500D1F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eastAsia="MS Mincho" w:cs="Calibri"/>
          <w:bdr w:val="nil"/>
          <w:lang w:val="en-GB"/>
        </w:rPr>
      </w:pPr>
      <w:r w:rsidRPr="0500D1F8">
        <w:rPr>
          <w:rFonts w:ascii="Calibri" w:eastAsia="Calibri" w:hAnsi="Calibri" w:cs="Calibri"/>
          <w:lang w:val="en-GB"/>
        </w:rPr>
        <w:t>timely de</w:t>
      </w:r>
      <w:r w:rsidRPr="006D6E87">
        <w:rPr>
          <w:rFonts w:eastAsia="MS Mincho" w:cs="Calibri"/>
          <w:bdr w:val="nil"/>
          <w:lang w:val="en-GB"/>
        </w:rPr>
        <w:t>cision-making with resources allocated accordingly.</w:t>
      </w:r>
    </w:p>
    <w:p w14:paraId="4AD35477" w14:textId="77777777" w:rsidR="00125CA1" w:rsidRDefault="00125CA1" w:rsidP="00C53250">
      <w:pPr>
        <w:spacing w:before="0" w:after="0"/>
        <w:rPr>
          <w:rFonts w:eastAsia="Calibri" w:cs="Calibri"/>
          <w:color w:val="auto"/>
          <w:sz w:val="22"/>
          <w:szCs w:val="22"/>
          <w:bdr w:val="nil"/>
          <w:lang w:val="en-GB"/>
        </w:rPr>
      </w:pPr>
    </w:p>
    <w:p w14:paraId="4F882684" w14:textId="45600829" w:rsidR="00820217" w:rsidRDefault="00820217">
      <w:pPr>
        <w:spacing w:before="0" w:after="0"/>
        <w:rPr>
          <w:rFonts w:eastAsia="Calibri" w:cs="Calibri"/>
          <w:color w:val="auto"/>
          <w:bdr w:val="nil"/>
          <w:lang w:val="en-GB"/>
        </w:rPr>
      </w:pPr>
    </w:p>
    <w:p w14:paraId="3265B729" w14:textId="77777777" w:rsidR="00443ADA" w:rsidRPr="00C2580E" w:rsidRDefault="00443ADA" w:rsidP="00443ADA">
      <w:pPr>
        <w:pStyle w:val="MediumShading1-Accent11"/>
        <w:rPr>
          <w:rFonts w:eastAsia="MS Gothic"/>
          <w:b/>
          <w:bCs/>
          <w:color w:val="41AB84"/>
          <w:sz w:val="28"/>
          <w:szCs w:val="28"/>
          <w:bdr w:val="nil"/>
          <w:lang w:val="en-GB"/>
        </w:rPr>
      </w:pPr>
      <w:bookmarkStart w:id="8" w:name="_Toc399938754"/>
      <w:bookmarkStart w:id="9" w:name="_Toc399939475"/>
      <w:r w:rsidRPr="00C2580E">
        <w:rPr>
          <w:rFonts w:eastAsia="MS Gothic"/>
          <w:b/>
          <w:bCs/>
          <w:color w:val="41AB84"/>
          <w:sz w:val="28"/>
          <w:szCs w:val="28"/>
          <w:bdr w:val="nil"/>
          <w:lang w:val="en-GB"/>
        </w:rPr>
        <w:t>Commitment Three:</w:t>
      </w:r>
    </w:p>
    <w:p w14:paraId="114BE3EB" w14:textId="41F36B3C" w:rsidR="005E129C" w:rsidRPr="00125CA1" w:rsidRDefault="002A6C8D" w:rsidP="00443ADA">
      <w:pPr>
        <w:pStyle w:val="MediumShading1-Accent11"/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</w:pPr>
      <w:r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>Communities and people affected by crisis are not negatively affected and are more prepared, resilient and less at-risk as a result of humanitarian action.</w:t>
      </w:r>
      <w:bookmarkEnd w:id="8"/>
      <w:bookmarkEnd w:id="9"/>
    </w:p>
    <w:p w14:paraId="114BE3EC" w14:textId="77777777" w:rsidR="00FF2D47" w:rsidRPr="006D6E87" w:rsidRDefault="00924C35" w:rsidP="00443ADA">
      <w:pPr>
        <w:pStyle w:val="MediumShading1-Accent11"/>
        <w:rPr>
          <w:lang w:val="en-GB"/>
        </w:rPr>
      </w:pPr>
      <w:r w:rsidRPr="006D6E87">
        <w:rPr>
          <w:b/>
          <w:lang w:val="en-GB"/>
        </w:rPr>
        <w:t>Quality C</w:t>
      </w:r>
      <w:r w:rsidR="001123AB" w:rsidRPr="006D6E87">
        <w:rPr>
          <w:b/>
          <w:lang w:val="en-GB"/>
        </w:rPr>
        <w:t>riterion</w:t>
      </w:r>
      <w:r w:rsidR="00FF2D47" w:rsidRPr="006D6E87">
        <w:rPr>
          <w:b/>
          <w:lang w:val="en-GB"/>
        </w:rPr>
        <w:t>:</w:t>
      </w:r>
      <w:r w:rsidR="00FF2D47" w:rsidRPr="006D6E87">
        <w:rPr>
          <w:lang w:val="en-GB"/>
        </w:rPr>
        <w:t xml:space="preserve"> </w:t>
      </w:r>
      <w:r w:rsidR="00FF2D47" w:rsidRPr="006D6E87">
        <w:rPr>
          <w:rFonts w:eastAsia="MS Mincho" w:cs="Calibri"/>
          <w:color w:val="auto"/>
          <w:lang w:val="en-GB"/>
        </w:rPr>
        <w:t xml:space="preserve">Humanitarian </w:t>
      </w:r>
      <w:r w:rsidR="00791E2C" w:rsidRPr="006D6E87">
        <w:rPr>
          <w:rFonts w:eastAsia="MS Mincho" w:cs="Calibri"/>
          <w:color w:val="auto"/>
          <w:lang w:val="en-GB"/>
        </w:rPr>
        <w:t>response</w:t>
      </w:r>
      <w:r w:rsidR="00FF2D47" w:rsidRPr="006D6E87">
        <w:rPr>
          <w:rFonts w:eastAsia="MS Mincho" w:cs="Calibri"/>
          <w:color w:val="auto"/>
          <w:lang w:val="en-GB"/>
        </w:rPr>
        <w:t xml:space="preserve"> strengthens local capacities and avoids negative effects.</w:t>
      </w:r>
    </w:p>
    <w:p w14:paraId="114BE3ED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</w:p>
    <w:p w14:paraId="114BE3EE" w14:textId="77777777" w:rsidR="007C4132" w:rsidRPr="006D6E87" w:rsidRDefault="00924C35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Key A</w:t>
      </w:r>
      <w:r w:rsidR="007C4132"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ctions</w:t>
      </w:r>
    </w:p>
    <w:p w14:paraId="114BE3EF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3.1</w:t>
      </w:r>
      <w:r w:rsidR="00332070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 xml:space="preserve">Ensure programmes build on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local capacities </w:t>
      </w:r>
      <w:r w:rsidR="00332070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and work towards </w:t>
      </w:r>
      <w:r w:rsidR="005E129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improving the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resilience</w:t>
      </w:r>
      <w:r w:rsidR="005E129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of communities and people affected by crisis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.</w:t>
      </w:r>
    </w:p>
    <w:p w14:paraId="114BE3F0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3.2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>Use the results of any existing community hazard and risk assessments and preparedness plans to guide activities.</w:t>
      </w:r>
    </w:p>
    <w:p w14:paraId="114BE3F1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3.3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 xml:space="preserve">Enable the development of local leadership and organisations in their capacity as </w:t>
      </w:r>
      <w:r w:rsidR="005E129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first-responders in the event of future crises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, </w:t>
      </w:r>
      <w:r w:rsidR="005E129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taking steps to ensure that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marginalised and disadvantaged groups</w:t>
      </w:r>
      <w:r w:rsidR="005E129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are appropriately represented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.</w:t>
      </w:r>
    </w:p>
    <w:p w14:paraId="114BE3F2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lastRenderedPageBreak/>
        <w:t>3.4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 xml:space="preserve">Plan a transition or exit strategy in the early stages of the humanitarian programme </w:t>
      </w:r>
      <w:r w:rsidR="0001023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that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ensure</w:t>
      </w:r>
      <w:r w:rsidR="0001023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longer-term positive effects</w:t>
      </w:r>
      <w:r w:rsidR="0001023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reduc</w:t>
      </w:r>
      <w:r w:rsidR="0001023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es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the risk of dependency.</w:t>
      </w:r>
    </w:p>
    <w:p w14:paraId="114BE3F3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3.5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>Design and implement programmes that</w:t>
      </w:r>
      <w:r w:rsidR="00E04D59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promote early disaster recovery</w:t>
      </w:r>
      <w:r w:rsidR="002477B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="00E04D59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and </w:t>
      </w:r>
      <w:r w:rsidR="002477B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benefit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the local economy</w:t>
      </w:r>
      <w:r w:rsidR="00E04D59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.</w:t>
      </w:r>
    </w:p>
    <w:p w14:paraId="114BE3F4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3.6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 xml:space="preserve">Identify and act upon potential or actual unintended negative effects in a timely </w:t>
      </w:r>
      <w:r w:rsidR="00B93E73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and systematic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manner, including in the areas of: </w:t>
      </w:r>
    </w:p>
    <w:p w14:paraId="114BE3F5" w14:textId="77777777" w:rsidR="002555CA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1134" w:hanging="425"/>
        <w:rPr>
          <w:rFonts w:eastAsia="Calibri" w:cs="Calibri"/>
          <w:color w:val="auto"/>
          <w:sz w:val="22"/>
          <w:szCs w:val="22"/>
          <w:bdr w:val="nil"/>
          <w:lang w:val="en-GB"/>
        </w:rPr>
      </w:pPr>
      <w:r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a.</w:t>
      </w:r>
      <w:r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ab/>
        <w:t xml:space="preserve">people's </w:t>
      </w:r>
      <w:r w:rsidR="00CD2512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 xml:space="preserve">safety, </w:t>
      </w:r>
      <w:r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security</w:t>
      </w:r>
      <w:r w:rsidR="00621EF7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, dignity and rights</w:t>
      </w:r>
      <w:r w:rsidR="002555CA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;</w:t>
      </w:r>
    </w:p>
    <w:p w14:paraId="114BE3F6" w14:textId="77777777" w:rsidR="007C4132" w:rsidRPr="006D6E87" w:rsidRDefault="002555CA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1134" w:hanging="425"/>
        <w:rPr>
          <w:rFonts w:eastAsia="Calibri" w:cs="Calibri"/>
          <w:color w:val="auto"/>
          <w:sz w:val="22"/>
          <w:szCs w:val="22"/>
          <w:bdr w:val="nil"/>
          <w:lang w:val="en-GB"/>
        </w:rPr>
      </w:pPr>
      <w:r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b.</w:t>
      </w:r>
      <w:r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ab/>
      </w:r>
      <w:r w:rsidR="00621EF7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sexual exploitation and abuse</w:t>
      </w:r>
      <w:r w:rsidR="0062799C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 xml:space="preserve"> by staff</w:t>
      </w:r>
      <w:r w:rsidR="00621EF7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;</w:t>
      </w:r>
    </w:p>
    <w:p w14:paraId="114BE3F7" w14:textId="77777777" w:rsidR="007C4132" w:rsidRPr="006D6E87" w:rsidRDefault="002555CA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1134" w:hanging="425"/>
        <w:rPr>
          <w:rFonts w:eastAsia="Calibri" w:cs="Calibri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c</w:t>
      </w:r>
      <w:r w:rsidR="007C4132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.</w:t>
      </w:r>
      <w:r w:rsidR="007C4132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ab/>
      </w:r>
      <w:r w:rsidR="007960C2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 xml:space="preserve">culture, </w:t>
      </w:r>
      <w:r w:rsidR="007C4132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 xml:space="preserve">gender, </w:t>
      </w:r>
      <w:r w:rsidR="0001023C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 xml:space="preserve">and </w:t>
      </w:r>
      <w:r w:rsidR="007C4132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social and political relationships;</w:t>
      </w:r>
    </w:p>
    <w:p w14:paraId="114BE3F8" w14:textId="77777777" w:rsidR="007C4132" w:rsidRPr="006D6E87" w:rsidRDefault="002555CA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1134" w:hanging="425"/>
        <w:rPr>
          <w:rFonts w:eastAsia="Calibri" w:cs="Calibri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d</w:t>
      </w:r>
      <w:r w:rsidR="007C4132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.</w:t>
      </w:r>
      <w:r w:rsidR="007C4132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ab/>
      </w:r>
      <w:proofErr w:type="gramStart"/>
      <w:r w:rsidR="007C4132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livelihoods;</w:t>
      </w:r>
      <w:proofErr w:type="gramEnd"/>
    </w:p>
    <w:p w14:paraId="114BE3F9" w14:textId="77777777" w:rsidR="007C4132" w:rsidRPr="006D6E87" w:rsidRDefault="002555CA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1134" w:hanging="425"/>
        <w:rPr>
          <w:rFonts w:eastAsia="Calibri" w:cs="Calibri"/>
          <w:color w:val="auto"/>
          <w:sz w:val="22"/>
          <w:szCs w:val="22"/>
          <w:bdr w:val="nil"/>
          <w:lang w:val="en-GB"/>
        </w:rPr>
      </w:pPr>
      <w:r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e</w:t>
      </w:r>
      <w:r w:rsidR="007C4132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.</w:t>
      </w:r>
      <w:r w:rsidR="007C4132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ab/>
        <w:t xml:space="preserve">the local economy; </w:t>
      </w:r>
      <w:r w:rsidR="0060693C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and</w:t>
      </w:r>
    </w:p>
    <w:p w14:paraId="114BE3FA" w14:textId="77777777" w:rsidR="007C4132" w:rsidRPr="006D6E87" w:rsidRDefault="002555CA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1134" w:hanging="425"/>
        <w:rPr>
          <w:rFonts w:eastAsia="MS Mincho" w:cs="Calibri"/>
          <w:color w:val="auto"/>
          <w:sz w:val="22"/>
          <w:szCs w:val="22"/>
          <w:bdr w:val="nil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bdr w:val="nil"/>
          <w:lang w:val="en-GB"/>
        </w:rPr>
        <w:t>f</w:t>
      </w:r>
      <w:r w:rsidR="007C4132" w:rsidRPr="006D6E87">
        <w:rPr>
          <w:rFonts w:eastAsia="MS Mincho" w:cs="Calibri"/>
          <w:color w:val="auto"/>
          <w:sz w:val="22"/>
          <w:szCs w:val="22"/>
          <w:bdr w:val="nil"/>
          <w:lang w:val="en-GB"/>
        </w:rPr>
        <w:t>.</w:t>
      </w:r>
      <w:r w:rsidR="007C4132" w:rsidRPr="006D6E87">
        <w:rPr>
          <w:rFonts w:eastAsia="MS Mincho" w:cs="Calibri"/>
          <w:color w:val="auto"/>
          <w:sz w:val="22"/>
          <w:szCs w:val="22"/>
          <w:bdr w:val="nil"/>
          <w:lang w:val="en-GB"/>
        </w:rPr>
        <w:tab/>
      </w:r>
      <w:r w:rsidR="007C4132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the</w:t>
      </w:r>
      <w:r w:rsidRPr="006D6E87">
        <w:rPr>
          <w:rFonts w:eastAsia="MS Mincho" w:cs="Calibri"/>
          <w:color w:val="auto"/>
          <w:sz w:val="22"/>
          <w:szCs w:val="22"/>
          <w:bdr w:val="nil"/>
          <w:lang w:val="en-GB"/>
        </w:rPr>
        <w:t xml:space="preserve"> environment.</w:t>
      </w:r>
    </w:p>
    <w:p w14:paraId="114BE3FB" w14:textId="77777777" w:rsidR="007C4132" w:rsidRPr="006D6E87" w:rsidRDefault="007C4132" w:rsidP="00C53250">
      <w:pPr>
        <w:spacing w:before="0" w:after="0"/>
        <w:rPr>
          <w:rFonts w:eastAsia="MS Mincho" w:cs="Calibri"/>
          <w:color w:val="auto"/>
          <w:sz w:val="20"/>
          <w:szCs w:val="22"/>
          <w:lang w:val="en-GB"/>
        </w:rPr>
      </w:pPr>
    </w:p>
    <w:p w14:paraId="114BE3FC" w14:textId="77777777" w:rsidR="007C4132" w:rsidRPr="006D6E87" w:rsidRDefault="00924C35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MS Mincho" w:cs="Calibri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MS Mincho" w:cs="Calibri"/>
          <w:b/>
          <w:color w:val="auto"/>
          <w:sz w:val="22"/>
          <w:szCs w:val="22"/>
          <w:bdr w:val="nil"/>
          <w:lang w:val="en-GB"/>
        </w:rPr>
        <w:t>Organisational R</w:t>
      </w:r>
      <w:r w:rsidR="007C4132" w:rsidRPr="006D6E87">
        <w:rPr>
          <w:rFonts w:eastAsia="MS Mincho" w:cs="Calibri"/>
          <w:b/>
          <w:color w:val="auto"/>
          <w:sz w:val="22"/>
          <w:szCs w:val="22"/>
          <w:bdr w:val="nil"/>
          <w:lang w:val="en-GB"/>
        </w:rPr>
        <w:t>esponsibilities</w:t>
      </w:r>
    </w:p>
    <w:p w14:paraId="114BE3FD" w14:textId="77777777" w:rsidR="0084554B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3.7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P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olicies, strategies and guidance </w:t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are </w:t>
      </w:r>
      <w:r w:rsidR="0001023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designed to</w:t>
      </w:r>
      <w:r w:rsidR="0084554B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:</w:t>
      </w:r>
    </w:p>
    <w:p w14:paraId="114BE3FE" w14:textId="77777777" w:rsidR="00FE1DE1" w:rsidRPr="006D6E87" w:rsidRDefault="0001023C" w:rsidP="00C5325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prevent programmes having</w:t>
      </w:r>
      <w:r w:rsidR="0084554B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="00E04D59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any </w:t>
      </w:r>
      <w:r w:rsidR="0084554B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negative effects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, </w:t>
      </w:r>
      <w:r w:rsidR="008D25E0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such as</w:t>
      </w:r>
      <w:r w:rsidR="00E04D59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, for example, </w:t>
      </w:r>
      <w:r w:rsidR="00ED020C" w:rsidRPr="006D6E87">
        <w:rPr>
          <w:rFonts w:eastAsia="MS Mincho" w:cs="Calibri"/>
          <w:color w:val="auto"/>
          <w:sz w:val="22"/>
          <w:szCs w:val="22"/>
          <w:lang w:val="en-GB"/>
        </w:rPr>
        <w:t>exploit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ation</w:t>
      </w:r>
      <w:r w:rsidR="00ED020C" w:rsidRPr="006D6E87">
        <w:rPr>
          <w:rFonts w:eastAsia="MS Mincho" w:cs="Calibri"/>
          <w:color w:val="auto"/>
          <w:sz w:val="22"/>
          <w:szCs w:val="22"/>
          <w:lang w:val="en-GB"/>
        </w:rPr>
        <w:t>, abus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e</w:t>
      </w:r>
      <w:r w:rsidR="00ED020C" w:rsidRPr="006D6E87">
        <w:rPr>
          <w:rFonts w:eastAsia="MS Mincho" w:cs="Calibri"/>
          <w:color w:val="auto"/>
          <w:sz w:val="22"/>
          <w:szCs w:val="22"/>
          <w:lang w:val="en-GB"/>
        </w:rPr>
        <w:t xml:space="preserve"> or discriminat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ion</w:t>
      </w:r>
      <w:r w:rsidR="00ED020C" w:rsidRPr="006D6E87">
        <w:rPr>
          <w:rFonts w:eastAsia="MS Mincho" w:cs="Calibri"/>
          <w:color w:val="auto"/>
          <w:sz w:val="22"/>
          <w:szCs w:val="22"/>
          <w:lang w:val="en-GB"/>
        </w:rPr>
        <w:t xml:space="preserve">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by staff </w:t>
      </w:r>
      <w:r w:rsidR="00ED020C" w:rsidRPr="006D6E87">
        <w:rPr>
          <w:rFonts w:eastAsia="MS Mincho" w:cs="Calibri"/>
          <w:color w:val="auto"/>
          <w:sz w:val="22"/>
          <w:szCs w:val="22"/>
          <w:lang w:val="en-GB"/>
        </w:rPr>
        <w:t xml:space="preserve">against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communities and </w:t>
      </w:r>
      <w:r w:rsidR="00ED020C" w:rsidRPr="006D6E87">
        <w:rPr>
          <w:rFonts w:eastAsia="MS Mincho" w:cs="Calibri"/>
          <w:color w:val="auto"/>
          <w:sz w:val="22"/>
          <w:szCs w:val="22"/>
          <w:lang w:val="en-GB"/>
        </w:rPr>
        <w:t>people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 affected by crisis</w:t>
      </w:r>
      <w:r w:rsidR="004E4D78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; and</w:t>
      </w:r>
    </w:p>
    <w:p w14:paraId="114BE3FF" w14:textId="77777777" w:rsidR="0084554B" w:rsidRPr="006D6E87" w:rsidRDefault="0084554B" w:rsidP="00C5325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strengthen local capacities.</w:t>
      </w:r>
    </w:p>
    <w:p w14:paraId="114BE400" w14:textId="77777777" w:rsidR="001853FC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3.8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ystems</w:t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are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in place to safeguard any personal information collected from communities and people affected by crisis that could put </w:t>
      </w:r>
      <w:r w:rsidR="0001023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them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at risk</w:t>
      </w:r>
      <w:r w:rsidR="002A47B4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.</w:t>
      </w:r>
      <w:r w:rsidR="00CD0E07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</w:p>
    <w:p w14:paraId="114BE401" w14:textId="1025D86D" w:rsidR="007C4132" w:rsidRPr="006D6E87" w:rsidRDefault="007C4132" w:rsidP="00125CA1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color w:val="auto"/>
          <w:sz w:val="26"/>
          <w:szCs w:val="26"/>
          <w:bdr w:val="nil"/>
          <w:lang w:val="en-GB"/>
        </w:rPr>
      </w:pPr>
    </w:p>
    <w:p w14:paraId="114BE403" w14:textId="7FB54FA9" w:rsidR="0001023C" w:rsidRPr="00125CA1" w:rsidRDefault="00443ADA" w:rsidP="00443ADA">
      <w:pPr>
        <w:pStyle w:val="MediumShading1-Accent11"/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</w:pPr>
      <w:bookmarkStart w:id="10" w:name="_Toc390702883"/>
      <w:bookmarkStart w:id="11" w:name="_Toc264633396"/>
      <w:r w:rsidRPr="00C2580E">
        <w:rPr>
          <w:rFonts w:eastAsia="MS Gothic"/>
          <w:b/>
          <w:bCs/>
          <w:color w:val="41AB84"/>
          <w:sz w:val="28"/>
          <w:szCs w:val="28"/>
          <w:bdr w:val="nil"/>
          <w:lang w:val="en-GB"/>
        </w:rPr>
        <w:t xml:space="preserve">Commitment Four: </w:t>
      </w:r>
      <w:r w:rsidR="0082021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br/>
      </w:r>
      <w:r w:rsidR="00BA2F99"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>Communities and people affected by crisis know their rights and entitlements</w:t>
      </w:r>
      <w:r w:rsidR="00FF492B"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>,</w:t>
      </w:r>
      <w:r w:rsidR="00BA2F99"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 xml:space="preserve"> have access to information and participate in decisions that affect them.</w:t>
      </w:r>
    </w:p>
    <w:p w14:paraId="114BE404" w14:textId="77777777" w:rsidR="007100E7" w:rsidRPr="006D6E87" w:rsidRDefault="00924C35" w:rsidP="00C53250">
      <w:pPr>
        <w:spacing w:before="0" w:after="0"/>
        <w:jc w:val="both"/>
        <w:rPr>
          <w:rFonts w:eastAsia="Arial Unicode MS" w:cs="Calibri"/>
          <w:color w:val="auto"/>
          <w:sz w:val="21"/>
          <w:szCs w:val="21"/>
          <w:bdr w:val="nil"/>
          <w:lang w:val="en-GB"/>
        </w:rPr>
      </w:pPr>
      <w:r w:rsidRPr="006D6E87">
        <w:rPr>
          <w:b/>
          <w:lang w:val="en-GB"/>
        </w:rPr>
        <w:t>Quality C</w:t>
      </w:r>
      <w:r w:rsidR="001123AB" w:rsidRPr="006D6E87">
        <w:rPr>
          <w:b/>
          <w:lang w:val="en-GB"/>
        </w:rPr>
        <w:t>riterion</w:t>
      </w:r>
      <w:r w:rsidR="00FF2D47" w:rsidRPr="006D6E87">
        <w:rPr>
          <w:b/>
          <w:lang w:val="en-GB"/>
        </w:rPr>
        <w:t>:</w:t>
      </w:r>
      <w:r w:rsidR="00FF2D47" w:rsidRPr="006D6E87">
        <w:rPr>
          <w:lang w:val="en-GB"/>
        </w:rPr>
        <w:t xml:space="preserve"> </w:t>
      </w:r>
      <w:r w:rsidR="007100E7" w:rsidRPr="006D6E87">
        <w:rPr>
          <w:rFonts w:eastAsia="MS Mincho" w:cs="Calibri"/>
          <w:color w:val="auto"/>
          <w:lang w:val="en-GB"/>
        </w:rPr>
        <w:t xml:space="preserve">Humanitarian </w:t>
      </w:r>
      <w:r w:rsidR="00791E2C" w:rsidRPr="006D6E87">
        <w:rPr>
          <w:rFonts w:eastAsia="MS Mincho" w:cs="Calibri"/>
          <w:color w:val="auto"/>
          <w:lang w:val="en-GB"/>
        </w:rPr>
        <w:t>response</w:t>
      </w:r>
      <w:r w:rsidR="007100E7" w:rsidRPr="006D6E87">
        <w:rPr>
          <w:rFonts w:eastAsia="MS Mincho" w:cs="Calibri"/>
          <w:color w:val="auto"/>
          <w:lang w:val="en-GB"/>
        </w:rPr>
        <w:t xml:space="preserve"> is based on </w:t>
      </w:r>
      <w:r w:rsidR="00791E2C" w:rsidRPr="006D6E87">
        <w:rPr>
          <w:rFonts w:eastAsia="MS Mincho" w:cs="Calibri"/>
          <w:color w:val="auto"/>
          <w:lang w:val="en-GB"/>
        </w:rPr>
        <w:t>c</w:t>
      </w:r>
      <w:r w:rsidR="007100E7" w:rsidRPr="006D6E87">
        <w:rPr>
          <w:rFonts w:eastAsia="MS Mincho" w:cs="Calibri"/>
          <w:color w:val="auto"/>
          <w:lang w:val="en-GB"/>
        </w:rPr>
        <w:t>ommunication, participation and feedback</w:t>
      </w:r>
      <w:r w:rsidR="00791E2C" w:rsidRPr="006D6E87">
        <w:rPr>
          <w:rFonts w:eastAsia="MS Mincho" w:cs="Calibri"/>
          <w:color w:val="auto"/>
          <w:lang w:val="en-GB"/>
        </w:rPr>
        <w:t>.</w:t>
      </w:r>
    </w:p>
    <w:bookmarkEnd w:id="10"/>
    <w:bookmarkEnd w:id="11"/>
    <w:p w14:paraId="114BE405" w14:textId="77777777" w:rsidR="00CF39BF" w:rsidRPr="006D6E87" w:rsidRDefault="00CF39BF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</w:p>
    <w:p w14:paraId="114BE406" w14:textId="77777777" w:rsidR="007C4132" w:rsidRPr="006D6E87" w:rsidRDefault="00924C35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Key A</w:t>
      </w:r>
      <w:r w:rsidR="007C4132"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ctions</w:t>
      </w:r>
    </w:p>
    <w:p w14:paraId="114BE407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4.1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 xml:space="preserve">Provide information to communities and people affected by crisis about the </w:t>
      </w:r>
      <w:r w:rsidR="00924C35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organisation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, the principles it adheres to, </w:t>
      </w:r>
      <w:r w:rsidR="0001023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how it expects its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staff</w:t>
      </w:r>
      <w:r w:rsidR="0001023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to behave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, </w:t>
      </w:r>
      <w:r w:rsidR="0001023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the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programmes</w:t>
      </w:r>
      <w:r w:rsidR="004F73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it is implementing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</w:t>
      </w:r>
      <w:r w:rsidR="004F73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what they</w:t>
      </w:r>
      <w:r w:rsidR="001869DF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intend</w:t>
      </w:r>
      <w:r w:rsidR="004F73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to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deliver.</w:t>
      </w:r>
    </w:p>
    <w:p w14:paraId="114BE408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4.2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>Communicate in languages, formats and media that are easily understood</w:t>
      </w:r>
      <w:r w:rsidR="004F73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,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respectful and culturally appropriate for different </w:t>
      </w:r>
      <w:r w:rsidR="001869DF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members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of the community, especially vulnerable and marginalised groups.</w:t>
      </w:r>
    </w:p>
    <w:p w14:paraId="114BE409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4.3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801AAB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Ensure repres</w:t>
      </w:r>
      <w:r w:rsidR="009531A7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entation</w:t>
      </w:r>
      <w:r w:rsidR="004F73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is inclusive</w:t>
      </w:r>
      <w:r w:rsidR="009531A7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, </w:t>
      </w:r>
      <w:r w:rsidR="004F73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involving the </w:t>
      </w:r>
      <w:r w:rsidR="00801AAB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participation</w:t>
      </w:r>
      <w:r w:rsidR="009531A7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engagement</w:t>
      </w:r>
      <w:r w:rsidR="00801AAB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of communities</w:t>
      </w:r>
      <w:r w:rsidR="004F73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people affected by crisis</w:t>
      </w:r>
      <w:r w:rsidR="009531A7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at all stages of the work.</w:t>
      </w:r>
    </w:p>
    <w:p w14:paraId="114BE40A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4.4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>Encourage</w:t>
      </w:r>
      <w:r w:rsidR="00801AAB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facilitate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communities and people affected by crisis to provide feedback on their level of satisfaction with the quality and effectiveness of </w:t>
      </w:r>
      <w:r w:rsidR="004F73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the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assistance</w:t>
      </w:r>
      <w:r w:rsidR="004F73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received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, paying particular attention to the gender, age and diversity of those giving feedback</w:t>
      </w:r>
      <w:r w:rsidRPr="006D6E87">
        <w:rPr>
          <w:rFonts w:eastAsia="MS Mincho" w:cs="Calibri"/>
          <w:color w:val="auto"/>
          <w:sz w:val="20"/>
          <w:szCs w:val="20"/>
          <w:lang w:val="en-GB"/>
        </w:rPr>
        <w:t>.</w:t>
      </w:r>
    </w:p>
    <w:p w14:paraId="70FE6FB7" w14:textId="77777777" w:rsidR="00125CA1" w:rsidRDefault="00125CA1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</w:p>
    <w:p w14:paraId="114BE40B" w14:textId="498AE84B" w:rsidR="007C4132" w:rsidRPr="006D6E87" w:rsidRDefault="00924C35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Organisational R</w:t>
      </w:r>
      <w:r w:rsidR="007C4132"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esponsibilities</w:t>
      </w:r>
    </w:p>
    <w:p w14:paraId="114BE40C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4.5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P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olicies</w:t>
      </w:r>
      <w:r w:rsidR="002E5893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for information</w:t>
      </w:r>
      <w:r w:rsidR="00ED2B56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-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sharing</w:t>
      </w:r>
      <w:r w:rsidR="004F73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are </w:t>
      </w:r>
      <w:r w:rsidR="004F73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in place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,</w:t>
      </w:r>
      <w:r w:rsidR="004F73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promot</w:t>
      </w:r>
      <w:r w:rsidR="002E5893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e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 culture of open communication. </w:t>
      </w:r>
    </w:p>
    <w:p w14:paraId="114BE40D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4.6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4F73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P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olicies</w:t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are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in place for engaging communities and people affected by crisis</w:t>
      </w:r>
      <w:r w:rsidR="004F73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,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="00F6455B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reflecting the priorities and risks they identify in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="00396214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all stages of </w:t>
      </w:r>
      <w:r w:rsidR="00380B4B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the </w:t>
      </w:r>
      <w:r w:rsidR="00396214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work</w:t>
      </w:r>
      <w:r w:rsidR="00F6455B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.</w:t>
      </w:r>
    </w:p>
    <w:p w14:paraId="114BE40E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4.7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5F08D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E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xternal communications, including those used for fundraising</w:t>
      </w:r>
      <w:r w:rsidR="004F734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purposes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, are accurate, ethical and respectful, presenting communities and people affected by crisis as dignified human beings. </w:t>
      </w:r>
    </w:p>
    <w:p w14:paraId="5A3A46E0" w14:textId="77777777" w:rsidR="00125CA1" w:rsidRDefault="00125CA1" w:rsidP="00C53250">
      <w:pPr>
        <w:spacing w:before="0" w:after="0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</w:p>
    <w:p w14:paraId="644A172A" w14:textId="16EC84AC" w:rsidR="00820217" w:rsidRDefault="00443ADA" w:rsidP="00B43E90">
      <w:pPr>
        <w:spacing w:before="0" w:after="0"/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</w:pPr>
      <w:bookmarkStart w:id="12" w:name="_Toc399938756"/>
      <w:bookmarkStart w:id="13" w:name="_Toc399939479"/>
      <w:r w:rsidRPr="00C2580E">
        <w:rPr>
          <w:rFonts w:eastAsia="MS Gothic"/>
          <w:b/>
          <w:bCs/>
          <w:color w:val="41AB84"/>
          <w:sz w:val="28"/>
          <w:szCs w:val="28"/>
          <w:bdr w:val="nil"/>
          <w:lang w:val="en-GB"/>
        </w:rPr>
        <w:t xml:space="preserve">Commitment Five: </w:t>
      </w:r>
    </w:p>
    <w:p w14:paraId="114BE410" w14:textId="1FCBB0CB" w:rsidR="007C4132" w:rsidRPr="00443ADA" w:rsidRDefault="00443ADA" w:rsidP="00B43E90">
      <w:pPr>
        <w:spacing w:before="0" w:after="0"/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</w:pPr>
      <w:r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lastRenderedPageBreak/>
        <w:t>C</w:t>
      </w:r>
      <w:r w:rsidR="00FF492B"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>ommunities and people affected by crisis have access to safe and responsive mechanisms to handle complaints</w:t>
      </w:r>
      <w:bookmarkEnd w:id="12"/>
      <w:bookmarkEnd w:id="13"/>
      <w:r w:rsidR="00FF492B"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>.</w:t>
      </w:r>
    </w:p>
    <w:p w14:paraId="114BE412" w14:textId="77777777" w:rsidR="00942686" w:rsidRPr="006D6E87" w:rsidRDefault="00924C35" w:rsidP="00B43E90">
      <w:pPr>
        <w:pStyle w:val="MediumShading1-Accent11"/>
        <w:ind w:firstLine="357"/>
        <w:rPr>
          <w:lang w:val="en-GB"/>
        </w:rPr>
      </w:pPr>
      <w:r w:rsidRPr="006D6E87">
        <w:rPr>
          <w:b/>
          <w:lang w:val="en-GB"/>
        </w:rPr>
        <w:t>Quality C</w:t>
      </w:r>
      <w:r w:rsidR="001123AB" w:rsidRPr="006D6E87">
        <w:rPr>
          <w:b/>
          <w:lang w:val="en-GB"/>
        </w:rPr>
        <w:t>riterion</w:t>
      </w:r>
      <w:r w:rsidR="00942686" w:rsidRPr="006D6E87">
        <w:rPr>
          <w:b/>
          <w:lang w:val="en-GB"/>
        </w:rPr>
        <w:t>:</w:t>
      </w:r>
      <w:r w:rsidR="00942686" w:rsidRPr="006D6E87">
        <w:rPr>
          <w:lang w:val="en-GB"/>
        </w:rPr>
        <w:t xml:space="preserve"> </w:t>
      </w:r>
      <w:r w:rsidR="00942686" w:rsidRPr="006D6E87">
        <w:rPr>
          <w:rFonts w:eastAsia="MS Mincho" w:cs="Calibri"/>
          <w:color w:val="auto"/>
          <w:lang w:val="en-GB"/>
        </w:rPr>
        <w:t>Complaints are welcomed and addressed.</w:t>
      </w:r>
    </w:p>
    <w:p w14:paraId="114BE413" w14:textId="77777777" w:rsidR="002C5287" w:rsidRPr="006D6E87" w:rsidRDefault="002C5287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</w:p>
    <w:p w14:paraId="114BE414" w14:textId="77777777" w:rsidR="007C4132" w:rsidRPr="006D6E87" w:rsidRDefault="00924C35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Key A</w:t>
      </w:r>
      <w:r w:rsidR="007C4132"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ctions</w:t>
      </w:r>
    </w:p>
    <w:p w14:paraId="114BE415" w14:textId="77777777" w:rsidR="00DB2BBD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highlight w:val="yellow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5.1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AC374B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Consult with communities and people affected by crisis on </w:t>
      </w:r>
      <w:r w:rsidR="00AE06C5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the design, </w:t>
      </w:r>
      <w:r w:rsidR="00AC374B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implementation</w:t>
      </w:r>
      <w:r w:rsidR="00AE06C5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monitoring</w:t>
      </w:r>
      <w:r w:rsidR="00AC374B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of complaints</w:t>
      </w:r>
      <w:r w:rsidR="005F08D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-</w:t>
      </w:r>
      <w:r w:rsidR="00AC374B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handling processes. </w:t>
      </w:r>
    </w:p>
    <w:p w14:paraId="114BE416" w14:textId="77777777" w:rsidR="007C4132" w:rsidRPr="006D6E87" w:rsidRDefault="00D96EFF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5.</w:t>
      </w:r>
      <w:r w:rsidR="00AE06C5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2</w:t>
      </w:r>
      <w:r w:rsidR="00003FC5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7C413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Welcome and accept complaints, </w:t>
      </w:r>
      <w:r w:rsidR="005F08D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and </w:t>
      </w:r>
      <w:r w:rsidR="007C413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communicate how the mechanism can be accessed</w:t>
      </w:r>
      <w:r w:rsidR="003C6906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the scope of issues it can address.</w:t>
      </w:r>
    </w:p>
    <w:p w14:paraId="114BE417" w14:textId="77777777" w:rsidR="007C4132" w:rsidRPr="006D6E87" w:rsidRDefault="00D96EFF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5.</w:t>
      </w:r>
      <w:r w:rsidR="00AE06C5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3</w:t>
      </w:r>
      <w:r w:rsidR="007C413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F87714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Manage complaints </w:t>
      </w:r>
      <w:r w:rsidR="007C413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in a timely, fair and appropriate manner</w:t>
      </w:r>
      <w:r w:rsidR="0092615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that</w:t>
      </w:r>
      <w:r w:rsidR="00282D09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prioritises </w:t>
      </w:r>
      <w:r w:rsidR="001869DF" w:rsidRPr="006D6E87">
        <w:rPr>
          <w:rFonts w:eastAsia="Times New Roman" w:cs="Tahoma"/>
          <w:sz w:val="22"/>
          <w:szCs w:val="22"/>
          <w:lang w:val="en-GB" w:eastAsia="en-GB"/>
        </w:rPr>
        <w:t>the safety of the complainant and those affected at all stages</w:t>
      </w:r>
      <w:r w:rsidR="007C413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.</w:t>
      </w:r>
    </w:p>
    <w:p w14:paraId="160BB16B" w14:textId="77777777" w:rsidR="00EC6008" w:rsidRDefault="00EC6008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709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</w:p>
    <w:p w14:paraId="114BE418" w14:textId="5F3BD949" w:rsidR="007C4132" w:rsidRPr="006D6E87" w:rsidRDefault="00924C35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709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Organisational R</w:t>
      </w:r>
      <w:r w:rsidR="007C4132"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esponsibilities</w:t>
      </w:r>
    </w:p>
    <w:p w14:paraId="114BE419" w14:textId="77777777" w:rsidR="00282D09" w:rsidRPr="006D6E87" w:rsidRDefault="00AC4D81" w:rsidP="00C53250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The</w:t>
      </w:r>
      <w:r w:rsidR="005A296D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complaints</w:t>
      </w:r>
      <w:r w:rsidR="00AD07E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-</w:t>
      </w:r>
      <w:r w:rsidR="005A296D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handling process </w:t>
      </w:r>
      <w:r w:rsidR="00282D09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for communities</w:t>
      </w:r>
      <w:r w:rsidR="0092615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people</w:t>
      </w:r>
      <w:r w:rsidR="00282D09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affected by crisis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is documented and in place</w:t>
      </w:r>
      <w:r w:rsidR="0092615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. The process should</w:t>
      </w:r>
      <w:r w:rsidR="00282D09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="0092615C" w:rsidRPr="006D6E87">
        <w:rPr>
          <w:rFonts w:eastAsia="Arial Unicode MS" w:cs="Arial Unicode MS"/>
          <w:bCs/>
          <w:color w:val="auto"/>
          <w:sz w:val="22"/>
          <w:szCs w:val="22"/>
          <w:bdr w:val="nil"/>
          <w:lang w:val="en-GB"/>
        </w:rPr>
        <w:t xml:space="preserve">cover </w:t>
      </w:r>
      <w:r w:rsidR="002455D8" w:rsidRPr="006D6E87">
        <w:rPr>
          <w:rFonts w:eastAsia="Arial Unicode MS" w:cs="Arial Unicode MS"/>
          <w:bCs/>
          <w:color w:val="auto"/>
          <w:sz w:val="22"/>
          <w:szCs w:val="22"/>
          <w:bdr w:val="nil"/>
          <w:lang w:val="en-GB"/>
        </w:rPr>
        <w:t xml:space="preserve">programming, sexual exploitation and abuse, </w:t>
      </w:r>
      <w:r w:rsidRPr="006D6E87">
        <w:rPr>
          <w:rFonts w:eastAsia="Arial Unicode MS" w:cs="Arial Unicode MS"/>
          <w:bCs/>
          <w:color w:val="auto"/>
          <w:sz w:val="22"/>
          <w:szCs w:val="22"/>
          <w:bdr w:val="nil"/>
          <w:lang w:val="en-GB"/>
        </w:rPr>
        <w:t>and</w:t>
      </w:r>
      <w:r w:rsidR="002455D8" w:rsidRPr="006D6E87">
        <w:rPr>
          <w:rFonts w:eastAsia="Arial Unicode MS" w:cs="Arial Unicode MS"/>
          <w:bCs/>
          <w:color w:val="auto"/>
          <w:sz w:val="22"/>
          <w:szCs w:val="22"/>
          <w:bdr w:val="nil"/>
          <w:lang w:val="en-GB"/>
        </w:rPr>
        <w:t xml:space="preserve"> other abuses of power</w:t>
      </w:r>
      <w:r w:rsidR="00433C4A" w:rsidRPr="006D6E87">
        <w:rPr>
          <w:rFonts w:eastAsia="Arial Unicode MS" w:cs="Arial Unicode MS"/>
          <w:bCs/>
          <w:color w:val="auto"/>
          <w:sz w:val="22"/>
          <w:szCs w:val="22"/>
          <w:bdr w:val="nil"/>
          <w:lang w:val="en-GB"/>
        </w:rPr>
        <w:t>.</w:t>
      </w:r>
    </w:p>
    <w:p w14:paraId="114BE41A" w14:textId="77777777" w:rsidR="007C4132" w:rsidRPr="006D6E87" w:rsidRDefault="00AC4D81" w:rsidP="00C53250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An </w:t>
      </w:r>
      <w:r w:rsidR="007C413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organisational culture in which complaints ar</w:t>
      </w:r>
      <w:r w:rsidR="002E5893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e </w:t>
      </w:r>
      <w:r w:rsidR="00282D09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taken seriously and acted upon according to defined polic</w:t>
      </w:r>
      <w:r w:rsidR="0092615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ies</w:t>
      </w:r>
      <w:r w:rsidR="00282D09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processes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has been established</w:t>
      </w:r>
      <w:r w:rsidR="007C413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.</w:t>
      </w:r>
    </w:p>
    <w:p w14:paraId="114BE41B" w14:textId="77777777" w:rsidR="007C4132" w:rsidRPr="006D6E87" w:rsidRDefault="00191753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Calibri" w:cs="Calibri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5.6</w:t>
      </w:r>
      <w:r w:rsidR="007C413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C</w:t>
      </w:r>
      <w:r w:rsidR="005E56E4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ommunities</w:t>
      </w:r>
      <w:r w:rsidR="00F04F87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people</w:t>
      </w:r>
      <w:r w:rsidR="005E56E4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="00F04F87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affected by crisis</w:t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are</w:t>
      </w:r>
      <w:r w:rsidR="00F04F87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="0092615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fully</w:t>
      </w:r>
      <w:r w:rsidR="00E65EC5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="00F04F87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aware of the</w:t>
      </w:r>
      <w:r w:rsidR="004C37F3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="007C413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expected behaviour of </w:t>
      </w:r>
      <w:r w:rsidR="0092615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humanitarian </w:t>
      </w:r>
      <w:r w:rsidR="007C413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staff, including </w:t>
      </w:r>
      <w:r w:rsidR="0092615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organisational </w:t>
      </w:r>
      <w:r w:rsidR="007C413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commitments </w:t>
      </w:r>
      <w:r w:rsidR="0092615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made </w:t>
      </w:r>
      <w:r w:rsidR="007C413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on the prevention of sexual exploitation and abuse.</w:t>
      </w:r>
      <w:r w:rsidR="007C413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</w:p>
    <w:p w14:paraId="114BE41C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5.</w:t>
      </w:r>
      <w:r w:rsidR="00191753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7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C</w:t>
      </w:r>
      <w:r w:rsidR="0092615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omplaints </w:t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that </w:t>
      </w:r>
      <w:r w:rsidR="0092615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do not fall within the scope of the organisation</w:t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are referred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to a relevant party</w:t>
      </w:r>
      <w:r w:rsidR="00A0632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in a </w:t>
      </w:r>
      <w:r w:rsidR="006A5DB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manner consistent with </w:t>
      </w:r>
      <w:r w:rsidR="001869DF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good</w:t>
      </w:r>
      <w:r w:rsidR="006A5DB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practice</w:t>
      </w:r>
      <w:r w:rsidR="0092615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.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</w:p>
    <w:p w14:paraId="143FF290" w14:textId="77777777" w:rsidR="00EC6008" w:rsidRDefault="00EC6008" w:rsidP="00EC6008">
      <w:pPr>
        <w:spacing w:before="0" w:after="0"/>
        <w:textAlignment w:val="baseline"/>
        <w:rPr>
          <w:rFonts w:eastAsia="MS Mincho" w:cs="Calibri"/>
          <w:b/>
          <w:color w:val="auto"/>
          <w:sz w:val="22"/>
          <w:szCs w:val="22"/>
          <w:bdr w:val="nil"/>
          <w:lang w:val="en-GB"/>
        </w:rPr>
      </w:pPr>
    </w:p>
    <w:p w14:paraId="72E729B9" w14:textId="77777777" w:rsidR="00820217" w:rsidRDefault="00443ADA" w:rsidP="00443ADA">
      <w:pPr>
        <w:pStyle w:val="MediumShading1-Accent11"/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</w:pPr>
      <w:bookmarkStart w:id="14" w:name="_Toc399938757"/>
      <w:bookmarkStart w:id="15" w:name="_Toc399939481"/>
      <w:bookmarkStart w:id="16" w:name="_Toc390702885"/>
      <w:bookmarkStart w:id="17" w:name="_Toc264633398"/>
      <w:r w:rsidRPr="00C2580E">
        <w:rPr>
          <w:rFonts w:eastAsia="MS Gothic"/>
          <w:b/>
          <w:bCs/>
          <w:color w:val="41AB84"/>
          <w:sz w:val="28"/>
          <w:szCs w:val="28"/>
          <w:bdr w:val="nil"/>
          <w:lang w:val="en-GB"/>
        </w:rPr>
        <w:t xml:space="preserve">Commitment Six: </w:t>
      </w:r>
    </w:p>
    <w:p w14:paraId="114BE41F" w14:textId="42B9F48A" w:rsidR="0092615C" w:rsidRPr="00EC6008" w:rsidRDefault="008B24F2" w:rsidP="00443ADA">
      <w:pPr>
        <w:pStyle w:val="MediumShading1-Accent11"/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</w:pPr>
      <w:r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>Communities and people affected by crisis receive coordinated, complementary assistance.</w:t>
      </w:r>
      <w:bookmarkEnd w:id="14"/>
      <w:bookmarkEnd w:id="15"/>
    </w:p>
    <w:p w14:paraId="114BE420" w14:textId="77777777" w:rsidR="00942686" w:rsidRPr="006D6E87" w:rsidRDefault="00924C35" w:rsidP="00C53250">
      <w:pPr>
        <w:pStyle w:val="MediumShading1-Accent11"/>
        <w:ind w:firstLine="357"/>
        <w:rPr>
          <w:lang w:val="en-GB"/>
        </w:rPr>
      </w:pPr>
      <w:r w:rsidRPr="006D6E87">
        <w:rPr>
          <w:b/>
          <w:lang w:val="en-GB"/>
        </w:rPr>
        <w:t>Quality C</w:t>
      </w:r>
      <w:r w:rsidR="001123AB" w:rsidRPr="006D6E87">
        <w:rPr>
          <w:b/>
          <w:lang w:val="en-GB"/>
        </w:rPr>
        <w:t>riterion</w:t>
      </w:r>
      <w:r w:rsidR="00942686" w:rsidRPr="006D6E87">
        <w:rPr>
          <w:b/>
          <w:lang w:val="en-GB"/>
        </w:rPr>
        <w:t>:</w:t>
      </w:r>
      <w:r w:rsidR="00942686" w:rsidRPr="006D6E87">
        <w:rPr>
          <w:lang w:val="en-GB"/>
        </w:rPr>
        <w:t xml:space="preserve"> </w:t>
      </w:r>
      <w:r w:rsidR="00942686" w:rsidRPr="006D6E87">
        <w:rPr>
          <w:rFonts w:eastAsia="MS Mincho" w:cs="Calibri"/>
          <w:color w:val="auto"/>
          <w:lang w:val="en-GB"/>
        </w:rPr>
        <w:t xml:space="preserve">Humanitarian </w:t>
      </w:r>
      <w:r w:rsidR="00791E2C" w:rsidRPr="006D6E87">
        <w:rPr>
          <w:rFonts w:eastAsia="MS Mincho" w:cs="Calibri"/>
          <w:color w:val="auto"/>
          <w:lang w:val="en-GB"/>
        </w:rPr>
        <w:t>response</w:t>
      </w:r>
      <w:r w:rsidR="00942686" w:rsidRPr="006D6E87">
        <w:rPr>
          <w:rFonts w:eastAsia="MS Mincho" w:cs="Calibri"/>
          <w:color w:val="auto"/>
          <w:lang w:val="en-GB"/>
        </w:rPr>
        <w:t xml:space="preserve"> is coordinated and complementary.</w:t>
      </w:r>
    </w:p>
    <w:bookmarkEnd w:id="16"/>
    <w:bookmarkEnd w:id="17"/>
    <w:p w14:paraId="114BE421" w14:textId="77777777" w:rsidR="003C5AB5" w:rsidRPr="006D6E87" w:rsidRDefault="003C5AB5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</w:p>
    <w:p w14:paraId="114BE422" w14:textId="77777777" w:rsidR="007C4132" w:rsidRPr="006D6E87" w:rsidRDefault="00924C35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Key A</w:t>
      </w:r>
      <w:r w:rsidR="007C4132"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ctions</w:t>
      </w:r>
    </w:p>
    <w:p w14:paraId="114BE423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6.1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>Identify the role</w:t>
      </w:r>
      <w:r w:rsidR="0092615C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, responsibilities, </w:t>
      </w:r>
      <w:proofErr w:type="gramStart"/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capacities</w:t>
      </w:r>
      <w:proofErr w:type="gramEnd"/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interests of different stakeholders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vertAlign w:val="superscript"/>
          <w:lang w:val="en-GB"/>
        </w:rPr>
        <w:footnoteReference w:id="4"/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.</w:t>
      </w:r>
    </w:p>
    <w:p w14:paraId="114BE424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6.2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 xml:space="preserve">Ensure humanitarian </w:t>
      </w:r>
      <w:r w:rsidR="0037167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response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complements that of national and local authorities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vertAlign w:val="superscript"/>
          <w:lang w:val="en-GB"/>
        </w:rPr>
        <w:footnoteReference w:id="5"/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other </w:t>
      </w:r>
      <w:r w:rsidR="00662E9E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humanitarian organisations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.</w:t>
      </w:r>
    </w:p>
    <w:p w14:paraId="114BE425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6.3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>Participate in relevant coordination bodies and collaborate with other</w:t>
      </w:r>
      <w:r w:rsidR="002274B0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s </w:t>
      </w:r>
      <w:proofErr w:type="gramStart"/>
      <w:r w:rsidR="00662E9E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in order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to</w:t>
      </w:r>
      <w:proofErr w:type="gramEnd"/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minimise demands on communities and maximise </w:t>
      </w:r>
      <w:r w:rsidR="00662E9E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the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coverage and service provision of the wider humanitarian effort.</w:t>
      </w:r>
    </w:p>
    <w:p w14:paraId="114BE426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6.4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>Share necessary information with partners, coordination groups and other relevant actors through appropriate communication channels.</w:t>
      </w:r>
    </w:p>
    <w:p w14:paraId="504FD4F3" w14:textId="77777777" w:rsidR="00EC6008" w:rsidRDefault="00EC6008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</w:p>
    <w:p w14:paraId="114BE427" w14:textId="6D6ED78B" w:rsidR="007C4132" w:rsidRPr="006D6E87" w:rsidRDefault="00924C35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Organisational R</w:t>
      </w:r>
      <w:r w:rsidR="007C4132"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esponsibilities</w:t>
      </w:r>
    </w:p>
    <w:p w14:paraId="114BE428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6.5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P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olicies and strategies include a clear commitment to coordination and collaboration with others, including national and local authorities, without compromising humanitarian principles.</w:t>
      </w:r>
    </w:p>
    <w:p w14:paraId="114BE429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rPr>
          <w:rFonts w:eastAsia="Calibri" w:cs="Calibri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lastRenderedPageBreak/>
        <w:t>6.6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W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ork with partners is governed by clear and consistent agreements that</w:t>
      </w:r>
      <w:r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 xml:space="preserve"> respect each partner’s mandate, </w:t>
      </w:r>
      <w:proofErr w:type="gramStart"/>
      <w:r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obligations</w:t>
      </w:r>
      <w:proofErr w:type="gramEnd"/>
      <w:r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 xml:space="preserve"> and independence</w:t>
      </w:r>
      <w:r w:rsidR="00662E9E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,</w:t>
      </w:r>
      <w:r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 xml:space="preserve"> and recognise</w:t>
      </w:r>
      <w:r w:rsidR="006A5DB1"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>s</w:t>
      </w:r>
      <w:r w:rsidRPr="006D6E87">
        <w:rPr>
          <w:rFonts w:eastAsia="Calibri" w:cs="Calibri"/>
          <w:color w:val="auto"/>
          <w:sz w:val="22"/>
          <w:szCs w:val="22"/>
          <w:bdr w:val="nil"/>
          <w:lang w:val="en-GB"/>
        </w:rPr>
        <w:t xml:space="preserve"> their respective constraints and commitments.</w:t>
      </w:r>
    </w:p>
    <w:p w14:paraId="75EFFC30" w14:textId="77777777" w:rsidR="00EC6008" w:rsidRDefault="00EC6008" w:rsidP="00C53250">
      <w:pPr>
        <w:spacing w:before="0" w:after="0"/>
        <w:rPr>
          <w:rFonts w:eastAsia="Calibri" w:cs="Calibri"/>
          <w:color w:val="auto"/>
          <w:sz w:val="22"/>
          <w:szCs w:val="22"/>
          <w:bdr w:val="nil"/>
          <w:lang w:val="en-GB"/>
        </w:rPr>
      </w:pPr>
    </w:p>
    <w:p w14:paraId="44376485" w14:textId="77777777" w:rsidR="00443ADA" w:rsidRPr="00C2580E" w:rsidRDefault="00443ADA" w:rsidP="00443ADA">
      <w:pPr>
        <w:pStyle w:val="MediumShading1-Accent11"/>
        <w:rPr>
          <w:rFonts w:eastAsia="MS Gothic"/>
          <w:b/>
          <w:bCs/>
          <w:color w:val="41AB84"/>
          <w:sz w:val="28"/>
          <w:szCs w:val="28"/>
          <w:bdr w:val="nil"/>
          <w:lang w:val="en-GB"/>
        </w:rPr>
      </w:pPr>
      <w:r w:rsidRPr="00C2580E">
        <w:rPr>
          <w:rFonts w:eastAsia="MS Gothic"/>
          <w:b/>
          <w:bCs/>
          <w:color w:val="41AB84"/>
          <w:sz w:val="28"/>
          <w:szCs w:val="28"/>
          <w:bdr w:val="nil"/>
          <w:lang w:val="en-GB"/>
        </w:rPr>
        <w:t>Commitment Seven:</w:t>
      </w:r>
    </w:p>
    <w:p w14:paraId="114BE42B" w14:textId="47C0A2EE" w:rsidR="007C4132" w:rsidRPr="006D6E87" w:rsidRDefault="00CD577C" w:rsidP="00443ADA">
      <w:pPr>
        <w:pStyle w:val="MediumShading1-Accent11"/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</w:pPr>
      <w:r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>Communities and people affected by crisis can expect delivery o</w:t>
      </w:r>
      <w:r w:rsidR="00942686"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>f improved assistance as organis</w:t>
      </w:r>
      <w:r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>ations learn from experience and reflection.</w:t>
      </w:r>
    </w:p>
    <w:p w14:paraId="114BE42D" w14:textId="77777777" w:rsidR="00942686" w:rsidRPr="006D6E87" w:rsidRDefault="00924C35" w:rsidP="00C53250">
      <w:pPr>
        <w:pStyle w:val="MediumShading1-Accent11"/>
        <w:ind w:firstLine="357"/>
        <w:rPr>
          <w:lang w:val="en-GB"/>
        </w:rPr>
      </w:pPr>
      <w:r w:rsidRPr="006D6E87">
        <w:rPr>
          <w:b/>
          <w:lang w:val="en-GB"/>
        </w:rPr>
        <w:t>Quality C</w:t>
      </w:r>
      <w:r w:rsidR="001123AB" w:rsidRPr="006D6E87">
        <w:rPr>
          <w:b/>
          <w:lang w:val="en-GB"/>
        </w:rPr>
        <w:t>riterion</w:t>
      </w:r>
      <w:r w:rsidR="00942686" w:rsidRPr="006D6E87">
        <w:rPr>
          <w:b/>
          <w:lang w:val="en-GB"/>
        </w:rPr>
        <w:t>:</w:t>
      </w:r>
      <w:r w:rsidR="00942686" w:rsidRPr="006D6E87">
        <w:rPr>
          <w:lang w:val="en-GB"/>
        </w:rPr>
        <w:t xml:space="preserve"> </w:t>
      </w:r>
      <w:r w:rsidR="00942686" w:rsidRPr="006D6E87">
        <w:rPr>
          <w:rFonts w:eastAsia="MS Mincho" w:cs="Calibri"/>
          <w:color w:val="auto"/>
          <w:lang w:val="en-GB"/>
        </w:rPr>
        <w:t>Humanitarian actors continuously learn and improve.</w:t>
      </w:r>
    </w:p>
    <w:p w14:paraId="114BE42E" w14:textId="77777777" w:rsidR="00942686" w:rsidRPr="006D6E87" w:rsidRDefault="00942686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MS Gothic"/>
          <w:b/>
          <w:bCs/>
          <w:color w:val="41AB84"/>
          <w:sz w:val="22"/>
          <w:szCs w:val="22"/>
          <w:bdr w:val="nil"/>
          <w:lang w:val="en-GB"/>
        </w:rPr>
      </w:pPr>
    </w:p>
    <w:p w14:paraId="114BE42F" w14:textId="77777777" w:rsidR="007C4132" w:rsidRPr="006D6E87" w:rsidRDefault="00924C35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Key A</w:t>
      </w:r>
      <w:r w:rsidR="007C4132"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ctions</w:t>
      </w:r>
    </w:p>
    <w:p w14:paraId="114BE430" w14:textId="77777777" w:rsidR="007C4132" w:rsidRPr="006D6E87" w:rsidRDefault="007C4132" w:rsidP="00C53250">
      <w:pPr>
        <w:spacing w:before="0" w:after="0"/>
        <w:ind w:left="709" w:hanging="567"/>
        <w:jc w:val="both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7.1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662E9E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Draw on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lessons</w:t>
      </w:r>
      <w:r w:rsidR="00662E9E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learnt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="00662E9E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and prior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experience when designing programmes.</w:t>
      </w:r>
    </w:p>
    <w:p w14:paraId="114BE431" w14:textId="77777777" w:rsidR="007C4132" w:rsidRPr="006D6E87" w:rsidRDefault="007C4132" w:rsidP="00C53250">
      <w:pPr>
        <w:spacing w:before="0" w:after="0"/>
        <w:ind w:left="709" w:hanging="567"/>
        <w:jc w:val="both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7.2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 xml:space="preserve">Learn, innovate and implement changes on the basis of </w:t>
      </w:r>
      <w:r w:rsidR="002D273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monitoring and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evaluation</w:t>
      </w:r>
      <w:r w:rsidR="00662E9E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,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and </w:t>
      </w:r>
      <w:r w:rsidR="002D273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feedback</w:t>
      </w:r>
      <w:r w:rsidR="006F1146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="00316053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and complaints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.</w:t>
      </w:r>
      <w:r w:rsidR="00316053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</w:p>
    <w:p w14:paraId="114BE432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jc w:val="both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7.3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  <w:t xml:space="preserve">Share learning and innovation internally, with communities </w:t>
      </w:r>
      <w:r w:rsidR="00662E9E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and people affected by crisis,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and with other stakeholders.</w:t>
      </w:r>
    </w:p>
    <w:p w14:paraId="114BE433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</w:p>
    <w:p w14:paraId="114BE434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Organisational</w:t>
      </w:r>
      <w:r w:rsidR="00924C35"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 xml:space="preserve"> R</w:t>
      </w:r>
      <w:r w:rsidRPr="006D6E87">
        <w:rPr>
          <w:rFonts w:eastAsia="Arial Unicode MS" w:cs="Arial Unicode MS"/>
          <w:b/>
          <w:color w:val="auto"/>
          <w:sz w:val="22"/>
          <w:szCs w:val="22"/>
          <w:bdr w:val="nil"/>
          <w:lang w:val="en-GB"/>
        </w:rPr>
        <w:t>esponsibilities</w:t>
      </w:r>
    </w:p>
    <w:p w14:paraId="114BE435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jc w:val="both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7.4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E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valuation and learning policies </w:t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are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in place, and </w:t>
      </w:r>
      <w:r w:rsidR="00662E9E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m</w:t>
      </w:r>
      <w:r w:rsidR="00AC4D81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eans are</w:t>
      </w:r>
      <w:r w:rsidR="00662E9E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available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to learn from experiences</w:t>
      </w:r>
      <w:r w:rsidR="00662E9E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and improve practices.</w:t>
      </w:r>
    </w:p>
    <w:p w14:paraId="114BE436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jc w:val="both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7.5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AA0DE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M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echanisms </w:t>
      </w:r>
      <w:r w:rsidR="00AA0DE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exist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to record knowledge and experience</w:t>
      </w:r>
      <w:r w:rsidR="00662E9E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,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="00662E9E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and make it accessible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throughout the organisation.</w:t>
      </w:r>
    </w:p>
    <w:p w14:paraId="114BE437" w14:textId="77777777" w:rsidR="007C4132" w:rsidRPr="006D6E87" w:rsidRDefault="007C4132" w:rsidP="00C5325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709" w:hanging="567"/>
        <w:jc w:val="both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7.6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ab/>
      </w:r>
      <w:r w:rsidR="00AA0DE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The</w:t>
      </w:r>
      <w:r w:rsidR="00662E9E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organisation</w:t>
      </w:r>
      <w:r w:rsidR="00AA0DE2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contributes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to learning and innovation in humanitarian response</w:t>
      </w:r>
      <w:r w:rsidR="008F17D5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amongst</w:t>
      </w:r>
      <w:r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 xml:space="preserve"> </w:t>
      </w:r>
      <w:r w:rsidR="008F17D5" w:rsidRPr="006D6E87">
        <w:rPr>
          <w:rFonts w:eastAsia="Arial Unicode MS" w:cs="Arial Unicode MS"/>
          <w:color w:val="auto"/>
          <w:sz w:val="22"/>
          <w:szCs w:val="22"/>
          <w:bdr w:val="nil"/>
          <w:lang w:val="en-GB"/>
        </w:rPr>
        <w:t>peers and within the sector.</w:t>
      </w:r>
    </w:p>
    <w:p w14:paraId="653AA6D8" w14:textId="77777777" w:rsidR="00EC6008" w:rsidRDefault="00EC6008" w:rsidP="00C53250">
      <w:pPr>
        <w:spacing w:before="0" w:after="0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</w:p>
    <w:p w14:paraId="25411807" w14:textId="77777777" w:rsidR="00820217" w:rsidRDefault="00443ADA" w:rsidP="00443ADA">
      <w:pPr>
        <w:pStyle w:val="MediumShading1-Accent11"/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</w:pPr>
      <w:r w:rsidRPr="00C2580E">
        <w:rPr>
          <w:rFonts w:eastAsia="MS Gothic"/>
          <w:b/>
          <w:bCs/>
          <w:color w:val="41AB84"/>
          <w:sz w:val="28"/>
          <w:szCs w:val="28"/>
          <w:bdr w:val="nil"/>
          <w:lang w:val="en-GB"/>
        </w:rPr>
        <w:t xml:space="preserve">Commitment Eight: </w:t>
      </w:r>
    </w:p>
    <w:p w14:paraId="114BE439" w14:textId="5DBC8B83" w:rsidR="007C4132" w:rsidRPr="006D6E87" w:rsidRDefault="00C4109A" w:rsidP="00443ADA">
      <w:pPr>
        <w:pStyle w:val="MediumShading1-Accent11"/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</w:pPr>
      <w:r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 xml:space="preserve">Communities and people affected by crisis receive the assistance they require from competent and well-managed staff and volunteers. </w:t>
      </w:r>
      <w:r w:rsidR="007C4132"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 xml:space="preserve"> </w:t>
      </w:r>
    </w:p>
    <w:p w14:paraId="114BE43B" w14:textId="77777777" w:rsidR="00942686" w:rsidRPr="006D6E87" w:rsidRDefault="00924C35" w:rsidP="00C53250">
      <w:pPr>
        <w:pStyle w:val="MediumShading1-Accent11"/>
        <w:ind w:left="357"/>
        <w:rPr>
          <w:rFonts w:eastAsia="MS Mincho" w:cs="Calibri"/>
          <w:color w:val="auto"/>
          <w:lang w:val="en-GB"/>
        </w:rPr>
      </w:pPr>
      <w:r w:rsidRPr="006D6E87">
        <w:rPr>
          <w:rFonts w:eastAsia="MS Mincho" w:cs="Calibri"/>
          <w:b/>
          <w:color w:val="auto"/>
          <w:lang w:val="en-GB"/>
        </w:rPr>
        <w:t>Quality C</w:t>
      </w:r>
      <w:r w:rsidR="001123AB" w:rsidRPr="006D6E87">
        <w:rPr>
          <w:rFonts w:eastAsia="MS Mincho" w:cs="Calibri"/>
          <w:b/>
          <w:color w:val="auto"/>
          <w:lang w:val="en-GB"/>
        </w:rPr>
        <w:t>riterion</w:t>
      </w:r>
      <w:r w:rsidR="00942686" w:rsidRPr="006D6E87">
        <w:rPr>
          <w:rFonts w:eastAsia="MS Mincho" w:cs="Calibri"/>
          <w:b/>
          <w:color w:val="auto"/>
          <w:lang w:val="en-GB"/>
        </w:rPr>
        <w:t xml:space="preserve">: </w:t>
      </w:r>
      <w:r w:rsidR="00942686" w:rsidRPr="006D6E87">
        <w:rPr>
          <w:rFonts w:eastAsia="MS Mincho" w:cs="Calibri"/>
          <w:color w:val="auto"/>
          <w:lang w:val="en-GB"/>
        </w:rPr>
        <w:t>Staff are supported to do their job effectively, and are treated fairly and equitably</w:t>
      </w:r>
      <w:r w:rsidR="007100E7" w:rsidRPr="006D6E87">
        <w:rPr>
          <w:rFonts w:eastAsia="MS Mincho" w:cs="Calibri"/>
          <w:color w:val="auto"/>
          <w:lang w:val="en-GB"/>
        </w:rPr>
        <w:t>.</w:t>
      </w:r>
      <w:r w:rsidR="006A5DB1" w:rsidRPr="006D6E87">
        <w:rPr>
          <w:rStyle w:val="FootnoteReference"/>
          <w:rFonts w:eastAsia="MS Mincho" w:cs="Calibri"/>
          <w:color w:val="auto"/>
          <w:lang w:val="en-GB"/>
        </w:rPr>
        <w:footnoteReference w:id="6"/>
      </w:r>
    </w:p>
    <w:p w14:paraId="114BE43C" w14:textId="77777777" w:rsidR="00942686" w:rsidRPr="006D6E87" w:rsidRDefault="00942686" w:rsidP="00C53250">
      <w:pPr>
        <w:spacing w:before="0" w:after="0"/>
        <w:rPr>
          <w:rFonts w:eastAsia="MS Mincho" w:cs="Calibri"/>
          <w:color w:val="auto"/>
          <w:sz w:val="22"/>
          <w:szCs w:val="22"/>
          <w:lang w:val="en-GB"/>
        </w:rPr>
      </w:pPr>
    </w:p>
    <w:p w14:paraId="114BE43D" w14:textId="77777777" w:rsidR="007C4132" w:rsidRPr="006D6E87" w:rsidRDefault="00924C35" w:rsidP="00C53250">
      <w:pPr>
        <w:spacing w:before="0" w:after="0"/>
        <w:rPr>
          <w:rFonts w:eastAsia="MS Mincho" w:cs="Calibri"/>
          <w:b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b/>
          <w:color w:val="auto"/>
          <w:sz w:val="22"/>
          <w:szCs w:val="22"/>
          <w:lang w:val="en-GB"/>
        </w:rPr>
        <w:t>Key A</w:t>
      </w:r>
      <w:r w:rsidR="007C4132" w:rsidRPr="006D6E87">
        <w:rPr>
          <w:rFonts w:eastAsia="MS Mincho" w:cs="Calibri"/>
          <w:b/>
          <w:color w:val="auto"/>
          <w:sz w:val="22"/>
          <w:szCs w:val="22"/>
          <w:lang w:val="en-GB"/>
        </w:rPr>
        <w:t>ctions</w:t>
      </w:r>
    </w:p>
    <w:p w14:paraId="114BE43E" w14:textId="77777777" w:rsidR="007C4132" w:rsidRPr="006D6E87" w:rsidRDefault="007C4132" w:rsidP="00C53250">
      <w:pPr>
        <w:spacing w:before="0" w:after="0"/>
        <w:ind w:left="709" w:hanging="567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>8.1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AA0DE2" w:rsidRPr="006D6E87">
        <w:rPr>
          <w:rFonts w:eastAsia="MS Mincho" w:cs="Calibri"/>
          <w:color w:val="auto"/>
          <w:sz w:val="22"/>
          <w:szCs w:val="22"/>
          <w:lang w:val="en-GB"/>
        </w:rPr>
        <w:t>S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taff work according to the mandate and values of the organisation and to agreed objectives and performance standards.</w:t>
      </w:r>
    </w:p>
    <w:p w14:paraId="114BE43F" w14:textId="77777777" w:rsidR="007C4132" w:rsidRPr="006D6E87" w:rsidRDefault="007C4132" w:rsidP="00C53250">
      <w:pPr>
        <w:spacing w:before="0" w:after="0"/>
        <w:ind w:left="709" w:hanging="567"/>
        <w:jc w:val="both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8.2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AA0DE2" w:rsidRPr="006D6E87">
        <w:rPr>
          <w:rFonts w:eastAsia="MS Mincho" w:cs="Calibri"/>
          <w:color w:val="auto"/>
          <w:sz w:val="22"/>
          <w:szCs w:val="22"/>
          <w:lang w:val="en-GB"/>
        </w:rPr>
        <w:t>S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taff adhere to the policies that are relevant to them and understand the consequences of not adhering to them.</w:t>
      </w:r>
    </w:p>
    <w:p w14:paraId="114BE440" w14:textId="77777777" w:rsidR="007C4132" w:rsidRPr="006D6E87" w:rsidRDefault="007C4132" w:rsidP="00C53250">
      <w:pPr>
        <w:spacing w:before="0" w:after="0"/>
        <w:ind w:left="709" w:hanging="567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>8.3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AA0DE2" w:rsidRPr="006D6E87">
        <w:rPr>
          <w:rFonts w:eastAsia="MS Mincho" w:cs="Calibri"/>
          <w:color w:val="auto"/>
          <w:sz w:val="22"/>
          <w:szCs w:val="22"/>
          <w:lang w:val="en-GB"/>
        </w:rPr>
        <w:t>S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taff develop and use the necessary personal, technical and management competencies to fulfil their role and understand how the organisation can support them to do this.</w:t>
      </w:r>
    </w:p>
    <w:p w14:paraId="114BE441" w14:textId="77777777" w:rsidR="007C4132" w:rsidRPr="006D6E87" w:rsidRDefault="007C4132" w:rsidP="00C53250">
      <w:pPr>
        <w:spacing w:before="0" w:after="0"/>
        <w:rPr>
          <w:rFonts w:eastAsia="MS Mincho" w:cs="Calibri"/>
          <w:b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b/>
          <w:color w:val="auto"/>
          <w:sz w:val="22"/>
          <w:szCs w:val="22"/>
          <w:lang w:val="en-GB"/>
        </w:rPr>
        <w:t>Organis</w:t>
      </w:r>
      <w:r w:rsidR="00924C35" w:rsidRPr="006D6E87">
        <w:rPr>
          <w:rFonts w:eastAsia="MS Mincho" w:cs="Calibri"/>
          <w:b/>
          <w:color w:val="auto"/>
          <w:sz w:val="22"/>
          <w:szCs w:val="22"/>
          <w:lang w:val="en-GB"/>
        </w:rPr>
        <w:t>ational R</w:t>
      </w:r>
      <w:r w:rsidRPr="006D6E87">
        <w:rPr>
          <w:rFonts w:eastAsia="MS Mincho" w:cs="Calibri"/>
          <w:b/>
          <w:color w:val="auto"/>
          <w:sz w:val="22"/>
          <w:szCs w:val="22"/>
          <w:lang w:val="en-GB"/>
        </w:rPr>
        <w:t>esponsibilities</w:t>
      </w:r>
    </w:p>
    <w:p w14:paraId="114BE442" w14:textId="77777777" w:rsidR="007C4132" w:rsidRPr="006D6E87" w:rsidRDefault="007C4132" w:rsidP="00C53250">
      <w:pPr>
        <w:spacing w:before="0" w:after="0"/>
        <w:ind w:left="709" w:hanging="567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8.4 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AA0DE2" w:rsidRPr="006D6E87">
        <w:rPr>
          <w:rFonts w:eastAsia="MS Mincho" w:cs="Calibri"/>
          <w:color w:val="auto"/>
          <w:sz w:val="22"/>
          <w:szCs w:val="22"/>
          <w:lang w:val="en-GB"/>
        </w:rPr>
        <w:t>The organisation has the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 management and staff capacity and capability to deliver </w:t>
      </w:r>
      <w:r w:rsidR="00AA0DE2" w:rsidRPr="006D6E87">
        <w:rPr>
          <w:rFonts w:eastAsia="MS Mincho" w:cs="Calibri"/>
          <w:color w:val="auto"/>
          <w:sz w:val="22"/>
          <w:szCs w:val="22"/>
          <w:lang w:val="en-GB"/>
        </w:rPr>
        <w:t>its</w:t>
      </w:r>
      <w:r w:rsidR="00344D6F" w:rsidRPr="006D6E87">
        <w:rPr>
          <w:rFonts w:eastAsia="MS Mincho" w:cs="Calibri"/>
          <w:color w:val="auto"/>
          <w:sz w:val="22"/>
          <w:szCs w:val="22"/>
          <w:lang w:val="en-GB"/>
        </w:rPr>
        <w:t xml:space="preserve">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programmes.</w:t>
      </w:r>
    </w:p>
    <w:p w14:paraId="114BE443" w14:textId="77777777" w:rsidR="0045135F" w:rsidRPr="006D6E87" w:rsidRDefault="007C4132" w:rsidP="00C53250">
      <w:pPr>
        <w:spacing w:before="0" w:after="0"/>
        <w:ind w:left="709" w:hanging="567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8.5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AA0DE2" w:rsidRPr="006D6E87">
        <w:rPr>
          <w:rFonts w:eastAsia="MS Mincho" w:cs="Calibri"/>
          <w:color w:val="auto"/>
          <w:sz w:val="22"/>
          <w:szCs w:val="22"/>
          <w:lang w:val="en-GB"/>
        </w:rPr>
        <w:t>S</w:t>
      </w:r>
      <w:r w:rsidR="008F17D5" w:rsidRPr="006D6E87">
        <w:rPr>
          <w:rFonts w:eastAsia="MS Mincho" w:cs="Calibri"/>
          <w:color w:val="auto"/>
          <w:sz w:val="22"/>
          <w:szCs w:val="22"/>
          <w:lang w:val="en-GB"/>
        </w:rPr>
        <w:t xml:space="preserve">taff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policies and procedures are fair, transparent</w:t>
      </w:r>
      <w:r w:rsidR="008F17D5" w:rsidRPr="006D6E87">
        <w:rPr>
          <w:rFonts w:eastAsia="MS Mincho" w:cs="Calibri"/>
          <w:color w:val="auto"/>
          <w:sz w:val="22"/>
          <w:szCs w:val="22"/>
          <w:lang w:val="en-GB"/>
        </w:rPr>
        <w:t>,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 non-discriminatory and compliant with local employment law.</w:t>
      </w:r>
    </w:p>
    <w:p w14:paraId="114BE444" w14:textId="77777777" w:rsidR="007C4132" w:rsidRPr="006D6E87" w:rsidRDefault="007C4132" w:rsidP="00C53250">
      <w:pPr>
        <w:spacing w:before="0" w:after="0"/>
        <w:ind w:left="709" w:hanging="567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8.6 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AA0DE2" w:rsidRPr="006D6E87">
        <w:rPr>
          <w:rFonts w:eastAsia="MS Mincho" w:cs="Calibri"/>
          <w:color w:val="auto"/>
          <w:sz w:val="22"/>
          <w:szCs w:val="22"/>
          <w:lang w:val="en-GB"/>
        </w:rPr>
        <w:t>J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ob descriptions, work objectives and feedback processes are in place </w:t>
      </w:r>
      <w:r w:rsidR="008F17D5" w:rsidRPr="006D6E87">
        <w:rPr>
          <w:rFonts w:eastAsia="MS Mincho" w:cs="Calibri"/>
          <w:color w:val="auto"/>
          <w:sz w:val="22"/>
          <w:szCs w:val="22"/>
          <w:lang w:val="en-GB"/>
        </w:rPr>
        <w:t>so that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 staff have a clear understanding of what is required of them.</w:t>
      </w:r>
    </w:p>
    <w:p w14:paraId="114BE445" w14:textId="77777777" w:rsidR="007C4132" w:rsidRPr="006D6E87" w:rsidRDefault="007C4132" w:rsidP="00C53250">
      <w:pPr>
        <w:spacing w:before="0" w:after="0"/>
        <w:ind w:left="709" w:hanging="567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lastRenderedPageBreak/>
        <w:t xml:space="preserve">8.7 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AA0DE2" w:rsidRPr="006D6E87">
        <w:rPr>
          <w:rFonts w:eastAsia="MS Mincho" w:cs="Calibri"/>
          <w:color w:val="auto"/>
          <w:sz w:val="22"/>
          <w:szCs w:val="22"/>
          <w:lang w:val="en-GB"/>
        </w:rPr>
        <w:t>A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 code of conduct</w:t>
      </w:r>
      <w:r w:rsidR="00AA0DE2" w:rsidRPr="006D6E87">
        <w:rPr>
          <w:rFonts w:eastAsia="MS Mincho" w:cs="Calibri"/>
          <w:color w:val="auto"/>
          <w:sz w:val="22"/>
          <w:szCs w:val="22"/>
          <w:lang w:val="en-GB"/>
        </w:rPr>
        <w:t xml:space="preserve"> is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 in place that establishes, at a minimum, the obligation </w:t>
      </w:r>
      <w:r w:rsidR="008F17D5" w:rsidRPr="006D6E87">
        <w:rPr>
          <w:rFonts w:eastAsia="MS Mincho" w:cs="Calibri"/>
          <w:color w:val="auto"/>
          <w:sz w:val="22"/>
          <w:szCs w:val="22"/>
          <w:lang w:val="en-GB"/>
        </w:rPr>
        <w:t xml:space="preserve">of staff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not to exploit</w:t>
      </w:r>
      <w:r w:rsidR="008F17D5" w:rsidRPr="006D6E87">
        <w:rPr>
          <w:rFonts w:eastAsia="MS Mincho" w:cs="Calibri"/>
          <w:color w:val="auto"/>
          <w:sz w:val="22"/>
          <w:szCs w:val="22"/>
          <w:lang w:val="en-GB"/>
        </w:rPr>
        <w:t>,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 abuse </w:t>
      </w:r>
      <w:r w:rsidR="00C80CEE" w:rsidRPr="006D6E87">
        <w:rPr>
          <w:rFonts w:eastAsia="MS Mincho" w:cs="Calibri"/>
          <w:color w:val="auto"/>
          <w:sz w:val="22"/>
          <w:szCs w:val="22"/>
          <w:lang w:val="en-GB"/>
        </w:rPr>
        <w:t xml:space="preserve">or otherwise discriminate against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people.</w:t>
      </w:r>
    </w:p>
    <w:p w14:paraId="114BE446" w14:textId="77777777" w:rsidR="007C4132" w:rsidRPr="006D6E87" w:rsidRDefault="007C4132" w:rsidP="00C53250">
      <w:pPr>
        <w:spacing w:before="0" w:after="0"/>
        <w:ind w:left="709" w:hanging="567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8.8 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AA0DE2" w:rsidRPr="006D6E87">
        <w:rPr>
          <w:rFonts w:eastAsia="MS Mincho" w:cs="Calibri"/>
          <w:color w:val="auto"/>
          <w:sz w:val="22"/>
          <w:szCs w:val="22"/>
          <w:lang w:val="en-GB"/>
        </w:rPr>
        <w:t>P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olicies </w:t>
      </w:r>
      <w:r w:rsidR="00AA0DE2" w:rsidRPr="006D6E87">
        <w:rPr>
          <w:rFonts w:eastAsia="MS Mincho" w:cs="Calibri"/>
          <w:color w:val="auto"/>
          <w:sz w:val="22"/>
          <w:szCs w:val="22"/>
          <w:lang w:val="en-GB"/>
        </w:rPr>
        <w:t xml:space="preserve">are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in place to support staff to improve their skills and competencies.</w:t>
      </w:r>
    </w:p>
    <w:p w14:paraId="114BE447" w14:textId="77777777" w:rsidR="007C4132" w:rsidRPr="006D6E87" w:rsidRDefault="007C4132" w:rsidP="00C53250">
      <w:pPr>
        <w:spacing w:before="0" w:after="0"/>
        <w:ind w:left="709" w:hanging="567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>8.9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AA0DE2" w:rsidRPr="006D6E87">
        <w:rPr>
          <w:rFonts w:eastAsia="MS Mincho" w:cs="Calibri"/>
          <w:color w:val="auto"/>
          <w:sz w:val="22"/>
          <w:szCs w:val="22"/>
          <w:lang w:val="en-GB"/>
        </w:rPr>
        <w:t>P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olicies </w:t>
      </w:r>
      <w:r w:rsidR="00AA0DE2" w:rsidRPr="006D6E87">
        <w:rPr>
          <w:rFonts w:eastAsia="MS Mincho" w:cs="Calibri"/>
          <w:color w:val="auto"/>
          <w:sz w:val="22"/>
          <w:szCs w:val="22"/>
          <w:lang w:val="en-GB"/>
        </w:rPr>
        <w:t xml:space="preserve">are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in place for the security and the wellbeing of staff.</w:t>
      </w:r>
    </w:p>
    <w:p w14:paraId="114BE449" w14:textId="25C8B49F" w:rsidR="007C4132" w:rsidRPr="006D6E87" w:rsidRDefault="007C4132" w:rsidP="00C53250">
      <w:pPr>
        <w:spacing w:before="0" w:after="0"/>
        <w:rPr>
          <w:rFonts w:eastAsia="Arial Unicode MS" w:cs="Arial Unicode MS"/>
          <w:b/>
          <w:bCs/>
          <w:color w:val="41AB84"/>
          <w:sz w:val="32"/>
          <w:szCs w:val="32"/>
          <w:bdr w:val="nil"/>
          <w:lang w:val="en-GB"/>
        </w:rPr>
      </w:pPr>
    </w:p>
    <w:p w14:paraId="17912C4D" w14:textId="77777777" w:rsidR="00820217" w:rsidRDefault="00443ADA" w:rsidP="00443ADA">
      <w:pPr>
        <w:pStyle w:val="MediumShading1-Accent11"/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</w:pPr>
      <w:r w:rsidRPr="00C2580E">
        <w:rPr>
          <w:rFonts w:eastAsia="MS Gothic"/>
          <w:b/>
          <w:bCs/>
          <w:color w:val="41AB84"/>
          <w:sz w:val="28"/>
          <w:szCs w:val="28"/>
          <w:bdr w:val="nil"/>
          <w:lang w:val="en-GB"/>
        </w:rPr>
        <w:t xml:space="preserve">Commitment Nine: </w:t>
      </w:r>
    </w:p>
    <w:p w14:paraId="114BE44A" w14:textId="28F34455" w:rsidR="007C4132" w:rsidRPr="006D6E87" w:rsidRDefault="00F872AB" w:rsidP="00443ADA">
      <w:pPr>
        <w:pStyle w:val="MediumShading1-Accent11"/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</w:pPr>
      <w:r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 xml:space="preserve">Communities and people affected by crisis can expect that the </w:t>
      </w:r>
      <w:r w:rsidR="00924C35"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>organisation</w:t>
      </w:r>
      <w:r w:rsidRPr="006D6E87">
        <w:rPr>
          <w:rFonts w:eastAsia="MS Gothic"/>
          <w:b/>
          <w:bCs/>
          <w:color w:val="41AB84"/>
          <w:sz w:val="26"/>
          <w:szCs w:val="26"/>
          <w:bdr w:val="nil"/>
          <w:lang w:val="en-GB"/>
        </w:rPr>
        <w:t>s assisting them are managing resources effectively, efficiently and ethically.</w:t>
      </w:r>
    </w:p>
    <w:p w14:paraId="114BE44C" w14:textId="77777777" w:rsidR="00942686" w:rsidRPr="006D6E87" w:rsidRDefault="00924C35" w:rsidP="00C53250">
      <w:pPr>
        <w:pStyle w:val="MediumShading1-Accent11"/>
        <w:ind w:left="357"/>
        <w:rPr>
          <w:rFonts w:eastAsia="MS Mincho" w:cs="Calibri"/>
          <w:b/>
          <w:color w:val="auto"/>
          <w:lang w:val="en-GB"/>
        </w:rPr>
      </w:pPr>
      <w:r w:rsidRPr="006D6E87">
        <w:rPr>
          <w:rFonts w:eastAsia="MS Mincho" w:cs="Calibri"/>
          <w:b/>
          <w:color w:val="auto"/>
          <w:lang w:val="en-GB"/>
        </w:rPr>
        <w:t>Quality C</w:t>
      </w:r>
      <w:r w:rsidR="001123AB" w:rsidRPr="006D6E87">
        <w:rPr>
          <w:rFonts w:eastAsia="MS Mincho" w:cs="Calibri"/>
          <w:b/>
          <w:color w:val="auto"/>
          <w:lang w:val="en-GB"/>
        </w:rPr>
        <w:t>riterion</w:t>
      </w:r>
      <w:r w:rsidR="00942686" w:rsidRPr="006D6E87">
        <w:rPr>
          <w:rFonts w:eastAsia="MS Mincho" w:cs="Calibri"/>
          <w:b/>
          <w:color w:val="auto"/>
          <w:lang w:val="en-GB"/>
        </w:rPr>
        <w:t xml:space="preserve">: </w:t>
      </w:r>
      <w:r w:rsidR="00942686" w:rsidRPr="006D6E87">
        <w:rPr>
          <w:rFonts w:eastAsia="MS Mincho" w:cs="Calibri"/>
          <w:color w:val="auto"/>
          <w:lang w:val="en-GB"/>
        </w:rPr>
        <w:t>Resources are managed and used responsibly for their intended purpose.</w:t>
      </w:r>
    </w:p>
    <w:p w14:paraId="114BE44D" w14:textId="77777777" w:rsidR="00942686" w:rsidRPr="006D6E87" w:rsidRDefault="00942686" w:rsidP="00C53250">
      <w:pPr>
        <w:spacing w:before="0" w:after="0"/>
        <w:rPr>
          <w:rFonts w:eastAsia="MS Mincho" w:cs="Calibri"/>
          <w:b/>
          <w:color w:val="auto"/>
          <w:sz w:val="22"/>
          <w:szCs w:val="22"/>
          <w:lang w:val="en-GB"/>
        </w:rPr>
      </w:pPr>
    </w:p>
    <w:p w14:paraId="114BE44E" w14:textId="77777777" w:rsidR="007C4132" w:rsidRPr="006D6E87" w:rsidRDefault="00924C35" w:rsidP="00C53250">
      <w:pPr>
        <w:spacing w:before="0" w:after="0"/>
        <w:rPr>
          <w:rFonts w:eastAsia="MS Mincho" w:cs="Calibri"/>
          <w:b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b/>
          <w:color w:val="auto"/>
          <w:sz w:val="22"/>
          <w:szCs w:val="22"/>
          <w:lang w:val="en-GB"/>
        </w:rPr>
        <w:t>Key A</w:t>
      </w:r>
      <w:r w:rsidR="007C4132" w:rsidRPr="006D6E87">
        <w:rPr>
          <w:rFonts w:eastAsia="MS Mincho" w:cs="Calibri"/>
          <w:b/>
          <w:color w:val="auto"/>
          <w:sz w:val="22"/>
          <w:szCs w:val="22"/>
          <w:lang w:val="en-GB"/>
        </w:rPr>
        <w:t>ctions</w:t>
      </w:r>
    </w:p>
    <w:p w14:paraId="114BE44F" w14:textId="77777777" w:rsidR="007C4132" w:rsidRPr="006D6E87" w:rsidRDefault="007C4132" w:rsidP="00C53250">
      <w:pPr>
        <w:spacing w:before="0" w:after="0"/>
        <w:ind w:left="709" w:hanging="567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>9.1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  <w:t>Design program</w:t>
      </w:r>
      <w:r w:rsidR="001869DF" w:rsidRPr="006D6E87">
        <w:rPr>
          <w:rFonts w:eastAsia="MS Mincho" w:cs="Calibri"/>
          <w:color w:val="auto"/>
          <w:sz w:val="22"/>
          <w:szCs w:val="22"/>
          <w:lang w:val="en-GB"/>
        </w:rPr>
        <w:t>mes and implement processes to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 ensure the efficient use of resources</w:t>
      </w:r>
      <w:r w:rsidRPr="006D6E87">
        <w:rPr>
          <w:rFonts w:eastAsia="MS Mincho" w:cs="Calibri"/>
          <w:color w:val="auto"/>
          <w:sz w:val="22"/>
          <w:szCs w:val="22"/>
          <w:vertAlign w:val="superscript"/>
          <w:lang w:val="en-GB"/>
        </w:rPr>
        <w:footnoteReference w:id="7"/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, balancing quality, cost and timeliness at each phase of the response.</w:t>
      </w:r>
    </w:p>
    <w:p w14:paraId="114BE450" w14:textId="77777777" w:rsidR="007C4132" w:rsidRPr="006D6E87" w:rsidRDefault="007C4132" w:rsidP="00C53250">
      <w:pPr>
        <w:spacing w:before="0" w:after="0"/>
        <w:ind w:left="709" w:hanging="567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>9.2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  <w:t xml:space="preserve">Manage and use resources to achieve their intended purpose, </w:t>
      </w:r>
      <w:r w:rsidR="00CF2FB9" w:rsidRPr="006D6E87">
        <w:rPr>
          <w:rFonts w:eastAsia="MS Mincho" w:cs="Calibri"/>
          <w:color w:val="auto"/>
          <w:sz w:val="22"/>
          <w:szCs w:val="22"/>
          <w:lang w:val="en-GB"/>
        </w:rPr>
        <w:t xml:space="preserve">so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minimising waste.</w:t>
      </w:r>
    </w:p>
    <w:p w14:paraId="114BE451" w14:textId="77777777" w:rsidR="007C4132" w:rsidRPr="006D6E87" w:rsidRDefault="007C4132" w:rsidP="00C53250">
      <w:pPr>
        <w:spacing w:before="0" w:after="0"/>
        <w:ind w:left="709" w:hanging="567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>9.3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  <w:t>Monitor and report expenditure against budget.</w:t>
      </w:r>
    </w:p>
    <w:p w14:paraId="114BE452" w14:textId="77777777" w:rsidR="007C4132" w:rsidRPr="006D6E87" w:rsidRDefault="007C4132" w:rsidP="00C53250">
      <w:pPr>
        <w:spacing w:before="0" w:after="0"/>
        <w:ind w:left="709" w:hanging="567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>9.4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CF2FB9" w:rsidRPr="006D6E87">
        <w:rPr>
          <w:rFonts w:eastAsia="MS Mincho" w:cs="Calibri"/>
          <w:color w:val="auto"/>
          <w:sz w:val="22"/>
          <w:szCs w:val="22"/>
          <w:lang w:val="en-GB"/>
        </w:rPr>
        <w:t>When using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 local and natural resources</w:t>
      </w:r>
      <w:r w:rsidR="00CF2FB9" w:rsidRPr="006D6E87">
        <w:rPr>
          <w:rFonts w:eastAsia="MS Mincho" w:cs="Calibri"/>
          <w:color w:val="auto"/>
          <w:sz w:val="22"/>
          <w:szCs w:val="22"/>
          <w:lang w:val="en-GB"/>
        </w:rPr>
        <w:t>, consider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 their impact on the environment. </w:t>
      </w:r>
    </w:p>
    <w:p w14:paraId="114BE453" w14:textId="77777777" w:rsidR="007C4132" w:rsidRPr="006D6E87" w:rsidRDefault="007C4132" w:rsidP="00C53250">
      <w:pPr>
        <w:spacing w:before="0" w:after="0"/>
        <w:ind w:left="709" w:hanging="567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>9.5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  <w:t xml:space="preserve">Manage </w:t>
      </w:r>
      <w:r w:rsidR="00A74FCC" w:rsidRPr="006D6E87">
        <w:rPr>
          <w:rFonts w:eastAsia="MS Mincho" w:cs="Calibri"/>
          <w:color w:val="auto"/>
          <w:sz w:val="22"/>
          <w:szCs w:val="22"/>
          <w:lang w:val="en-GB"/>
        </w:rPr>
        <w:t xml:space="preserve">the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risk</w:t>
      </w:r>
      <w:r w:rsidR="00C774A5" w:rsidRPr="006D6E87">
        <w:rPr>
          <w:rFonts w:eastAsia="MS Mincho" w:cs="Calibri"/>
          <w:color w:val="auto"/>
          <w:sz w:val="22"/>
          <w:szCs w:val="22"/>
          <w:lang w:val="en-GB"/>
        </w:rPr>
        <w:t xml:space="preserve">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of corruption and take appropriate action if </w:t>
      </w:r>
      <w:r w:rsidR="00545DC1" w:rsidRPr="006D6E87">
        <w:rPr>
          <w:rFonts w:eastAsia="MS Mincho" w:cs="Calibri"/>
          <w:color w:val="auto"/>
          <w:sz w:val="22"/>
          <w:szCs w:val="22"/>
          <w:lang w:val="en-GB"/>
        </w:rPr>
        <w:t xml:space="preserve">it is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identified. </w:t>
      </w:r>
    </w:p>
    <w:p w14:paraId="114BE454" w14:textId="77777777" w:rsidR="007C4132" w:rsidRPr="006D6E87" w:rsidRDefault="007C4132" w:rsidP="00C53250">
      <w:pPr>
        <w:spacing w:before="0" w:after="0"/>
        <w:rPr>
          <w:rFonts w:eastAsia="MS Mincho" w:cs="Calibri"/>
          <w:color w:val="auto"/>
          <w:sz w:val="22"/>
          <w:szCs w:val="22"/>
          <w:lang w:val="en-GB"/>
        </w:rPr>
      </w:pPr>
    </w:p>
    <w:p w14:paraId="114BE455" w14:textId="77777777" w:rsidR="007C4132" w:rsidRPr="006D6E87" w:rsidRDefault="00924C35" w:rsidP="00C53250">
      <w:pPr>
        <w:spacing w:before="0" w:after="0"/>
        <w:rPr>
          <w:rFonts w:eastAsia="MS Mincho" w:cs="Calibri"/>
          <w:b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b/>
          <w:color w:val="auto"/>
          <w:sz w:val="22"/>
          <w:szCs w:val="22"/>
          <w:lang w:val="en-GB"/>
        </w:rPr>
        <w:t>Organisational R</w:t>
      </w:r>
      <w:r w:rsidR="007C4132" w:rsidRPr="006D6E87">
        <w:rPr>
          <w:rFonts w:eastAsia="MS Mincho" w:cs="Calibri"/>
          <w:b/>
          <w:color w:val="auto"/>
          <w:sz w:val="22"/>
          <w:szCs w:val="22"/>
          <w:lang w:val="en-GB"/>
        </w:rPr>
        <w:t>esponsibilities</w:t>
      </w:r>
    </w:p>
    <w:p w14:paraId="114BE456" w14:textId="77777777" w:rsidR="007C4132" w:rsidRPr="006D6E87" w:rsidRDefault="00114E80" w:rsidP="00C53250">
      <w:pPr>
        <w:spacing w:before="0" w:after="0"/>
        <w:ind w:left="709" w:hanging="567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>9.6</w:t>
      </w:r>
      <w:r w:rsidR="007C4132"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AA0DE2" w:rsidRPr="006D6E87">
        <w:rPr>
          <w:rFonts w:eastAsia="MS Mincho" w:cs="Calibri"/>
          <w:color w:val="auto"/>
          <w:sz w:val="22"/>
          <w:szCs w:val="22"/>
          <w:lang w:val="en-GB"/>
        </w:rPr>
        <w:t>P</w:t>
      </w:r>
      <w:r w:rsidR="007C4132" w:rsidRPr="006D6E87">
        <w:rPr>
          <w:rFonts w:eastAsia="MS Mincho" w:cs="Calibri"/>
          <w:color w:val="auto"/>
          <w:sz w:val="22"/>
          <w:szCs w:val="22"/>
          <w:lang w:val="en-GB"/>
        </w:rPr>
        <w:t xml:space="preserve">olicies and </w:t>
      </w:r>
      <w:r w:rsidR="003132D6" w:rsidRPr="006D6E87">
        <w:rPr>
          <w:rFonts w:eastAsia="MS Mincho" w:cs="Calibri"/>
          <w:color w:val="auto"/>
          <w:sz w:val="22"/>
          <w:szCs w:val="22"/>
          <w:lang w:val="en-GB"/>
        </w:rPr>
        <w:t>processes</w:t>
      </w:r>
      <w:r w:rsidR="007C4132" w:rsidRPr="006D6E87">
        <w:rPr>
          <w:rFonts w:eastAsia="MS Mincho" w:cs="Calibri"/>
          <w:color w:val="auto"/>
          <w:sz w:val="22"/>
          <w:szCs w:val="22"/>
          <w:lang w:val="en-GB"/>
        </w:rPr>
        <w:t xml:space="preserve"> governing the use and management of resources</w:t>
      </w:r>
      <w:r w:rsidR="00AA0DE2" w:rsidRPr="006D6E87">
        <w:rPr>
          <w:rFonts w:eastAsia="MS Mincho" w:cs="Calibri"/>
          <w:color w:val="auto"/>
          <w:sz w:val="22"/>
          <w:szCs w:val="22"/>
          <w:lang w:val="en-GB"/>
        </w:rPr>
        <w:t xml:space="preserve"> are</w:t>
      </w:r>
      <w:r w:rsidR="007C4132" w:rsidRPr="006D6E87">
        <w:rPr>
          <w:rFonts w:eastAsia="MS Mincho" w:cs="Calibri"/>
          <w:color w:val="auto"/>
          <w:sz w:val="22"/>
          <w:szCs w:val="22"/>
          <w:lang w:val="en-GB"/>
        </w:rPr>
        <w:t xml:space="preserve"> in place, including how the organisation:</w:t>
      </w:r>
    </w:p>
    <w:p w14:paraId="114BE457" w14:textId="77777777" w:rsidR="007C4132" w:rsidRPr="006D6E87" w:rsidRDefault="007C4132" w:rsidP="00C53250">
      <w:pPr>
        <w:spacing w:before="0" w:after="0"/>
        <w:ind w:left="1134" w:hanging="425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a.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545DC1" w:rsidRPr="006D6E87">
        <w:rPr>
          <w:rFonts w:eastAsia="MS Mincho" w:cs="Calibri"/>
          <w:color w:val="auto"/>
          <w:sz w:val="22"/>
          <w:szCs w:val="22"/>
          <w:lang w:val="en-GB"/>
        </w:rPr>
        <w:t xml:space="preserve">accepts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and allocates funds and gifts-in-kind ethically and legally;</w:t>
      </w:r>
    </w:p>
    <w:p w14:paraId="114BE458" w14:textId="77777777" w:rsidR="007C4132" w:rsidRPr="006D6E87" w:rsidRDefault="007C4132" w:rsidP="00C53250">
      <w:pPr>
        <w:spacing w:before="0" w:after="0"/>
        <w:ind w:left="1134" w:hanging="425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>b.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545DC1" w:rsidRPr="006D6E87">
        <w:rPr>
          <w:rFonts w:eastAsia="MS Mincho" w:cs="Calibri"/>
          <w:color w:val="auto"/>
          <w:sz w:val="22"/>
          <w:szCs w:val="22"/>
          <w:lang w:val="en-GB"/>
        </w:rPr>
        <w:t xml:space="preserve">uses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its resources in an environmentally responsible way;</w:t>
      </w:r>
    </w:p>
    <w:p w14:paraId="114BE459" w14:textId="77777777" w:rsidR="007C4132" w:rsidRPr="006D6E87" w:rsidRDefault="00114E80" w:rsidP="00C53250">
      <w:pPr>
        <w:spacing w:before="0" w:after="0"/>
        <w:ind w:left="1134" w:hanging="425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>c</w:t>
      </w:r>
      <w:r w:rsidR="007C4132" w:rsidRPr="006D6E87">
        <w:rPr>
          <w:rFonts w:eastAsia="MS Mincho" w:cs="Calibri"/>
          <w:color w:val="auto"/>
          <w:sz w:val="22"/>
          <w:szCs w:val="22"/>
          <w:lang w:val="en-GB"/>
        </w:rPr>
        <w:t>.</w:t>
      </w:r>
      <w:r w:rsidR="007C4132"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545DC1" w:rsidRPr="006D6E87">
        <w:rPr>
          <w:rFonts w:eastAsia="MS Mincho" w:cs="Calibri"/>
          <w:color w:val="auto"/>
          <w:sz w:val="22"/>
          <w:szCs w:val="22"/>
          <w:lang w:val="en-GB"/>
        </w:rPr>
        <w:t xml:space="preserve">prevents </w:t>
      </w:r>
      <w:r w:rsidR="007C4132" w:rsidRPr="006D6E87">
        <w:rPr>
          <w:rFonts w:eastAsia="MS Mincho" w:cs="Calibri"/>
          <w:color w:val="auto"/>
          <w:sz w:val="22"/>
          <w:szCs w:val="22"/>
          <w:lang w:val="en-GB"/>
        </w:rPr>
        <w:t xml:space="preserve">and addresses corruption, </w:t>
      </w:r>
      <w:r w:rsidR="003132D6" w:rsidRPr="006D6E87">
        <w:rPr>
          <w:rFonts w:eastAsia="MS Mincho" w:cs="Calibri"/>
          <w:color w:val="auto"/>
          <w:sz w:val="22"/>
          <w:szCs w:val="22"/>
          <w:lang w:val="en-GB"/>
        </w:rPr>
        <w:t xml:space="preserve">fraud, </w:t>
      </w:r>
      <w:r w:rsidR="007C4132" w:rsidRPr="006D6E87">
        <w:rPr>
          <w:rFonts w:eastAsia="MS Mincho" w:cs="Calibri"/>
          <w:color w:val="auto"/>
          <w:sz w:val="22"/>
          <w:szCs w:val="22"/>
          <w:lang w:val="en-GB"/>
        </w:rPr>
        <w:t>conflict</w:t>
      </w:r>
      <w:r w:rsidR="00777E08" w:rsidRPr="006D6E87">
        <w:rPr>
          <w:rFonts w:eastAsia="MS Mincho" w:cs="Calibri"/>
          <w:color w:val="auto"/>
          <w:sz w:val="22"/>
          <w:szCs w:val="22"/>
          <w:lang w:val="en-GB"/>
        </w:rPr>
        <w:t>s of interest</w:t>
      </w:r>
      <w:r w:rsidR="007C4132" w:rsidRPr="006D6E87">
        <w:rPr>
          <w:rFonts w:eastAsia="MS Mincho" w:cs="Calibri"/>
          <w:color w:val="auto"/>
          <w:sz w:val="22"/>
          <w:szCs w:val="22"/>
          <w:lang w:val="en-GB"/>
        </w:rPr>
        <w:t xml:space="preserve"> and misuse of resources; </w:t>
      </w:r>
    </w:p>
    <w:p w14:paraId="114BE45A" w14:textId="77777777" w:rsidR="007C4132" w:rsidRPr="006D6E87" w:rsidRDefault="00114E80" w:rsidP="00C53250">
      <w:pPr>
        <w:spacing w:before="0" w:after="0"/>
        <w:ind w:left="1134" w:hanging="425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>d</w:t>
      </w:r>
      <w:r w:rsidR="007C4132" w:rsidRPr="006D6E87">
        <w:rPr>
          <w:rFonts w:eastAsia="MS Mincho" w:cs="Calibri"/>
          <w:color w:val="auto"/>
          <w:sz w:val="22"/>
          <w:szCs w:val="22"/>
          <w:lang w:val="en-GB"/>
        </w:rPr>
        <w:t>.</w:t>
      </w:r>
      <w:r w:rsidR="007C4132"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545DC1" w:rsidRPr="006D6E87">
        <w:rPr>
          <w:rFonts w:eastAsia="MS Mincho" w:cs="Calibri"/>
          <w:color w:val="auto"/>
          <w:sz w:val="22"/>
          <w:szCs w:val="22"/>
          <w:lang w:val="en-GB"/>
        </w:rPr>
        <w:t xml:space="preserve">conducts </w:t>
      </w:r>
      <w:r w:rsidR="007C4132" w:rsidRPr="006D6E87">
        <w:rPr>
          <w:rFonts w:eastAsia="MS Mincho" w:cs="Calibri"/>
          <w:color w:val="auto"/>
          <w:sz w:val="22"/>
          <w:szCs w:val="22"/>
          <w:lang w:val="en-GB"/>
        </w:rPr>
        <w:t>audits</w:t>
      </w:r>
      <w:r w:rsidR="00545DC1" w:rsidRPr="006D6E87">
        <w:rPr>
          <w:rFonts w:eastAsia="MS Mincho" w:cs="Calibri"/>
          <w:color w:val="auto"/>
          <w:sz w:val="22"/>
          <w:szCs w:val="22"/>
          <w:lang w:val="en-GB"/>
        </w:rPr>
        <w:t>,</w:t>
      </w:r>
      <w:r w:rsidR="007C4132" w:rsidRPr="006D6E87">
        <w:rPr>
          <w:rFonts w:eastAsia="MS Mincho" w:cs="Calibri"/>
          <w:color w:val="auto"/>
          <w:sz w:val="22"/>
          <w:szCs w:val="22"/>
          <w:lang w:val="en-GB"/>
        </w:rPr>
        <w:t xml:space="preserve"> verifies compliance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 and reports transparently</w:t>
      </w:r>
      <w:r w:rsidR="00DD629F" w:rsidRPr="006D6E87">
        <w:rPr>
          <w:rFonts w:eastAsia="MS Mincho" w:cs="Calibri"/>
          <w:color w:val="auto"/>
          <w:sz w:val="22"/>
          <w:szCs w:val="22"/>
          <w:lang w:val="en-GB"/>
        </w:rPr>
        <w:t xml:space="preserve">; </w:t>
      </w:r>
    </w:p>
    <w:p w14:paraId="114BE45B" w14:textId="77777777" w:rsidR="005C1ED4" w:rsidRPr="006D6E87" w:rsidRDefault="005C1ED4" w:rsidP="00C53250">
      <w:pPr>
        <w:spacing w:before="0" w:after="0"/>
        <w:ind w:left="1134" w:hanging="425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e.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545DC1" w:rsidRPr="006D6E87">
        <w:rPr>
          <w:rFonts w:eastAsia="MS Mincho" w:cs="Calibri"/>
          <w:color w:val="auto"/>
          <w:sz w:val="22"/>
          <w:szCs w:val="22"/>
          <w:lang w:val="en-GB"/>
        </w:rPr>
        <w:t>assesses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, </w:t>
      </w:r>
      <w:r w:rsidR="00545DC1" w:rsidRPr="006D6E87">
        <w:rPr>
          <w:rFonts w:eastAsia="MS Mincho" w:cs="Calibri"/>
          <w:color w:val="auto"/>
          <w:sz w:val="22"/>
          <w:szCs w:val="22"/>
          <w:lang w:val="en-GB"/>
        </w:rPr>
        <w:t xml:space="preserve">manages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 xml:space="preserve">and mitigates risk on an </w:t>
      </w:r>
      <w:r w:rsidR="00545DC1" w:rsidRPr="006D6E87">
        <w:rPr>
          <w:rFonts w:eastAsia="MS Mincho" w:cs="Calibri"/>
          <w:color w:val="auto"/>
          <w:sz w:val="22"/>
          <w:szCs w:val="22"/>
          <w:lang w:val="en-GB"/>
        </w:rPr>
        <w:t>ongoing</w:t>
      </w:r>
      <w:r w:rsidR="002B3725" w:rsidRPr="006D6E87">
        <w:rPr>
          <w:rFonts w:eastAsia="MS Mincho" w:cs="Calibri"/>
          <w:color w:val="auto"/>
          <w:sz w:val="22"/>
          <w:szCs w:val="22"/>
          <w:lang w:val="en-GB"/>
        </w:rPr>
        <w:t xml:space="preserve"> basis; </w:t>
      </w:r>
      <w:r w:rsidR="00DD629F" w:rsidRPr="006D6E87">
        <w:rPr>
          <w:rFonts w:eastAsia="MS Mincho" w:cs="Calibri"/>
          <w:color w:val="auto"/>
          <w:sz w:val="22"/>
          <w:szCs w:val="22"/>
          <w:lang w:val="en-GB"/>
        </w:rPr>
        <w:t>and</w:t>
      </w:r>
    </w:p>
    <w:p w14:paraId="114BE472" w14:textId="4281FB06" w:rsidR="0062525A" w:rsidRPr="006604B2" w:rsidRDefault="00DD629F" w:rsidP="00C53250">
      <w:pPr>
        <w:spacing w:before="0" w:after="0"/>
        <w:ind w:left="1134" w:hanging="425"/>
        <w:rPr>
          <w:rFonts w:eastAsia="MS Mincho" w:cs="Calibri"/>
          <w:color w:val="auto"/>
          <w:sz w:val="22"/>
          <w:szCs w:val="22"/>
          <w:lang w:val="en-GB"/>
        </w:rPr>
      </w:pPr>
      <w:r w:rsidRPr="006D6E87">
        <w:rPr>
          <w:rFonts w:eastAsia="MS Mincho" w:cs="Calibri"/>
          <w:color w:val="auto"/>
          <w:sz w:val="22"/>
          <w:szCs w:val="22"/>
          <w:lang w:val="en-GB"/>
        </w:rPr>
        <w:t>f.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ab/>
      </w:r>
      <w:r w:rsidR="00545DC1" w:rsidRPr="006D6E87">
        <w:rPr>
          <w:rFonts w:eastAsia="MS Mincho" w:cs="Calibri"/>
          <w:color w:val="auto"/>
          <w:sz w:val="22"/>
          <w:szCs w:val="22"/>
          <w:lang w:val="en-GB"/>
        </w:rPr>
        <w:t>ensure</w:t>
      </w:r>
      <w:r w:rsidR="00344D6F" w:rsidRPr="006D6E87">
        <w:rPr>
          <w:rFonts w:eastAsia="MS Mincho" w:cs="Calibri"/>
          <w:color w:val="auto"/>
          <w:sz w:val="22"/>
          <w:szCs w:val="22"/>
          <w:lang w:val="en-GB"/>
        </w:rPr>
        <w:t>s</w:t>
      </w:r>
      <w:r w:rsidR="00545DC1" w:rsidRPr="006D6E87">
        <w:rPr>
          <w:rFonts w:eastAsia="MS Mincho" w:cs="Calibri"/>
          <w:color w:val="auto"/>
          <w:sz w:val="22"/>
          <w:szCs w:val="22"/>
          <w:lang w:val="en-GB"/>
        </w:rPr>
        <w:t xml:space="preserve"> </w:t>
      </w:r>
      <w:r w:rsidRPr="006D6E87">
        <w:rPr>
          <w:rFonts w:eastAsia="MS Mincho" w:cs="Calibri"/>
          <w:color w:val="auto"/>
          <w:sz w:val="22"/>
          <w:szCs w:val="22"/>
          <w:lang w:val="en-GB"/>
        </w:rPr>
        <w:t>that the acceptance of resources does not compromise its independence.</w:t>
      </w:r>
    </w:p>
    <w:p w14:paraId="114BE473" w14:textId="434B7808" w:rsidR="0062525A" w:rsidRDefault="0062525A" w:rsidP="00C53250">
      <w:pPr>
        <w:pStyle w:val="MediumShading1-Accent11"/>
        <w:rPr>
          <w:lang w:val="en-GB"/>
        </w:rPr>
      </w:pPr>
    </w:p>
    <w:p w14:paraId="0C78401B" w14:textId="54C011CB" w:rsidR="00443ADA" w:rsidRPr="00443ADA" w:rsidRDefault="00443ADA" w:rsidP="0500D1F8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rPr>
          <w:rFonts w:eastAsia="Arial Unicode MS" w:cs="Arial Unicode MS"/>
          <w:color w:val="auto"/>
          <w:sz w:val="22"/>
          <w:szCs w:val="22"/>
          <w:bdr w:val="nil"/>
          <w:lang w:val="en-GB"/>
        </w:rPr>
      </w:pPr>
    </w:p>
    <w:sectPr w:rsidR="00443ADA" w:rsidRPr="00443ADA" w:rsidSect="00983FAC">
      <w:headerReference w:type="even" r:id="rId13"/>
      <w:footerReference w:type="even" r:id="rId14"/>
      <w:footerReference w:type="default" r:id="rId15"/>
      <w:pgSz w:w="11900" w:h="16840"/>
      <w:pgMar w:top="2269" w:right="1134" w:bottom="1134" w:left="1134" w:header="851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652EC" w14:textId="77777777" w:rsidR="00C0287C" w:rsidRDefault="00C0287C">
      <w:pPr>
        <w:spacing w:before="0" w:after="0"/>
      </w:pPr>
      <w:r>
        <w:separator/>
      </w:r>
    </w:p>
  </w:endnote>
  <w:endnote w:type="continuationSeparator" w:id="0">
    <w:p w14:paraId="2F062CD2" w14:textId="77777777" w:rsidR="00C0287C" w:rsidRDefault="00C028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E484" w14:textId="77777777" w:rsidR="002E5893" w:rsidRDefault="00DE045A">
    <w:pPr>
      <w:pStyle w:val="Footer1"/>
      <w:rPr>
        <w:rFonts w:ascii="Times New Roman" w:eastAsia="Times New Roman" w:hAnsi="Times New Roman"/>
        <w:color w:val="auto"/>
        <w:sz w:val="20"/>
        <w:lang w:val="en-US" w:eastAsia="ja-JP" w:bidi="x-none"/>
      </w:rPr>
    </w:pPr>
    <w:r>
      <w:rPr>
        <w:noProof/>
      </w:rPr>
      <mc:AlternateContent>
        <mc:Choice Requires="wps">
          <w:drawing>
            <wp:inline distT="0" distB="0" distL="0" distR="0" wp14:anchorId="114BE48B" wp14:editId="114BE48C">
              <wp:extent cx="6105525" cy="504825"/>
              <wp:effectExtent l="0" t="0" r="0" b="0"/>
              <wp:docPr id="1" name="AutoShap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6105525" cy="504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a14="http://schemas.microsoft.com/office/drawing/2010/main" xmlns:a="http://schemas.openxmlformats.org/drawingml/2006/main">
          <w:pict w14:anchorId="18E07A4C">
            <v:rect id="AutoShape 3" style="width:480.7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ed="f" stroked="f" w14:anchorId="618553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">
              <o:lock v:ext="edit" aspectratio="t"/>
              <w10:anchorlock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E485" w14:textId="77777777" w:rsidR="002E5893" w:rsidRDefault="002E58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E39B4">
      <w:rPr>
        <w:noProof/>
      </w:rPr>
      <w:t>1</w:t>
    </w:r>
    <w:r>
      <w:rPr>
        <w:noProof/>
      </w:rPr>
      <w:fldChar w:fldCharType="end"/>
    </w:r>
  </w:p>
  <w:p w14:paraId="114BE486" w14:textId="77777777" w:rsidR="002E5893" w:rsidRPr="00E214B9" w:rsidRDefault="002E5893" w:rsidP="00E214B9">
    <w:pPr>
      <w:pStyle w:val="Footer1"/>
      <w:tabs>
        <w:tab w:val="clear" w:pos="4320"/>
        <w:tab w:val="clear" w:pos="8640"/>
        <w:tab w:val="right" w:pos="9356"/>
      </w:tabs>
      <w:rPr>
        <w:rFonts w:ascii="Times New Roman" w:eastAsia="Times New Roman" w:hAnsi="Times New Roman"/>
        <w:color w:val="41AB84"/>
        <w:sz w:val="20"/>
        <w:lang w:val="en-US" w:eastAsia="ja-JP" w:bidi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31BD5" w14:textId="77777777" w:rsidR="00C0287C" w:rsidRDefault="00C0287C">
      <w:pPr>
        <w:spacing w:before="0" w:after="0"/>
      </w:pPr>
      <w:r>
        <w:separator/>
      </w:r>
    </w:p>
  </w:footnote>
  <w:footnote w:type="continuationSeparator" w:id="0">
    <w:p w14:paraId="1DC59898" w14:textId="77777777" w:rsidR="00C0287C" w:rsidRDefault="00C0287C">
      <w:pPr>
        <w:spacing w:before="0" w:after="0"/>
      </w:pPr>
      <w:r>
        <w:continuationSeparator/>
      </w:r>
    </w:p>
  </w:footnote>
  <w:footnote w:id="1">
    <w:p w14:paraId="114BE492" w14:textId="77777777" w:rsidR="002E5893" w:rsidRPr="00F557D7" w:rsidRDefault="002E5893" w:rsidP="007C4132">
      <w:pPr>
        <w:pStyle w:val="FootnoteText"/>
      </w:pPr>
      <w:r>
        <w:rPr>
          <w:rStyle w:val="FootnoteReference"/>
        </w:rPr>
        <w:footnoteRef/>
      </w:r>
      <w:r>
        <w:t xml:space="preserve"> “</w:t>
      </w:r>
      <w:r w:rsidRPr="00877A30">
        <w:t>Needs</w:t>
      </w:r>
      <w:r>
        <w:t>”</w:t>
      </w:r>
      <w:r w:rsidRPr="00877A30">
        <w:t xml:space="preserve"> include</w:t>
      </w:r>
      <w:r>
        <w:t>s</w:t>
      </w:r>
      <w:r w:rsidRPr="00877A30">
        <w:t xml:space="preserve"> </w:t>
      </w:r>
      <w:r w:rsidRPr="00930472">
        <w:t xml:space="preserve">assistance </w:t>
      </w:r>
      <w:r>
        <w:t>and</w:t>
      </w:r>
      <w:r w:rsidRPr="00930472">
        <w:t xml:space="preserve"> protection</w:t>
      </w:r>
      <w:r>
        <w:t>.</w:t>
      </w:r>
    </w:p>
  </w:footnote>
  <w:footnote w:id="2">
    <w:p w14:paraId="114BE496" w14:textId="33FE990E" w:rsidR="002E5893" w:rsidRPr="00F557D7" w:rsidRDefault="002E5893" w:rsidP="007C413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70F90">
        <w:rPr>
          <w:rFonts w:eastAsia="Calibri" w:cs="Helvetica"/>
        </w:rPr>
        <w:t>This</w:t>
      </w:r>
      <w:r w:rsidRPr="00D70F90">
        <w:t xml:space="preserve"> may refer, for example </w:t>
      </w:r>
      <w:proofErr w:type="gramStart"/>
      <w:r w:rsidRPr="00D70F90">
        <w:t>to:</w:t>
      </w:r>
      <w:proofErr w:type="gramEnd"/>
      <w:r w:rsidRPr="00D70F90">
        <w:t xml:space="preserve"> women, men, girls, boys, </w:t>
      </w:r>
      <w:r>
        <w:t xml:space="preserve">youth, and older persons, </w:t>
      </w:r>
      <w:r w:rsidRPr="00D70F90">
        <w:t>as well as persons with</w:t>
      </w:r>
      <w:r w:rsidRPr="00D70F90">
        <w:rPr>
          <w:rFonts w:eastAsia="Calibri" w:cs="Helvetica"/>
        </w:rPr>
        <w:t xml:space="preserve"> disabilities</w:t>
      </w:r>
      <w:r>
        <w:t xml:space="preserve"> and</w:t>
      </w:r>
      <w:r w:rsidRPr="00D70F90">
        <w:t xml:space="preserve"> specific minority or ethnic groups</w:t>
      </w:r>
      <w:r>
        <w:t xml:space="preserve"> without any such distinction.</w:t>
      </w:r>
    </w:p>
  </w:footnote>
  <w:footnote w:id="3">
    <w:p w14:paraId="114BE497" w14:textId="77777777" w:rsidR="002E5893" w:rsidRPr="00A82057" w:rsidRDefault="002E5893" w:rsidP="007C4132">
      <w:pPr>
        <w:pStyle w:val="FootnoteText"/>
      </w:pPr>
      <w:r>
        <w:rPr>
          <w:rStyle w:val="FootnoteReference"/>
        </w:rPr>
        <w:footnoteRef/>
      </w:r>
      <w:r>
        <w:rPr>
          <w:rFonts w:eastAsia="Arial Unicode MS" w:hAnsi="Arial Unicode MS" w:cs="Arial Unicode MS"/>
          <w:bdr w:val="nil"/>
        </w:rPr>
        <w:t xml:space="preserve"> </w:t>
      </w:r>
      <w:r w:rsidRPr="006E45CB">
        <w:rPr>
          <w:rFonts w:eastAsia="Arial Unicode MS" w:hAnsi="Arial Unicode MS" w:cs="Arial Unicode MS"/>
          <w:bdr w:val="nil"/>
        </w:rPr>
        <w:t>For instance,</w:t>
      </w:r>
      <w:r w:rsidRPr="006E45CB">
        <w:rPr>
          <w:rFonts w:hAnsi="Arial Unicode MS"/>
          <w:bdr w:val="nil"/>
        </w:rPr>
        <w:t xml:space="preserve"> humanitarian access, security, logistics</w:t>
      </w:r>
      <w:r w:rsidRPr="006E45CB">
        <w:rPr>
          <w:rFonts w:eastAsia="Arial Unicode MS" w:hAnsi="Arial Unicode MS" w:cs="Arial Unicode MS"/>
          <w:bdr w:val="nil"/>
        </w:rPr>
        <w:t xml:space="preserve"> and funding.</w:t>
      </w:r>
    </w:p>
  </w:footnote>
  <w:footnote w:id="4">
    <w:p w14:paraId="114BE498" w14:textId="77777777" w:rsidR="002E5893" w:rsidRPr="00553A28" w:rsidRDefault="002E5893" w:rsidP="007C413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5296F">
        <w:t xml:space="preserve">Including local actors, humanitarian </w:t>
      </w:r>
      <w:r w:rsidR="001869DF" w:rsidRPr="006D6E87">
        <w:rPr>
          <w:lang w:val="en-GB"/>
        </w:rPr>
        <w:t>organisations</w:t>
      </w:r>
      <w:r w:rsidRPr="0055296F">
        <w:t xml:space="preserve">, local authorities, private </w:t>
      </w:r>
      <w:proofErr w:type="gramStart"/>
      <w:r w:rsidRPr="0055296F">
        <w:t>companies</w:t>
      </w:r>
      <w:proofErr w:type="gramEnd"/>
      <w:r w:rsidRPr="0055296F">
        <w:t xml:space="preserve"> and other relevant groups</w:t>
      </w:r>
      <w:r>
        <w:t>.</w:t>
      </w:r>
    </w:p>
  </w:footnote>
  <w:footnote w:id="5">
    <w:p w14:paraId="114BE499" w14:textId="77777777" w:rsidR="002E5893" w:rsidRPr="00553A28" w:rsidRDefault="002E5893" w:rsidP="007C4132">
      <w:pPr>
        <w:pStyle w:val="FootnoteText"/>
      </w:pPr>
      <w:r>
        <w:rPr>
          <w:rStyle w:val="FootnoteReference"/>
        </w:rPr>
        <w:footnoteRef/>
      </w:r>
      <w:r>
        <w:t xml:space="preserve"> Where authorities are a party to the conflict humanitarian actors should use their judgment vis-à-vis the independence of the action, keeping the interests of communities and people affected by crisis at the </w:t>
      </w:r>
      <w:r w:rsidRPr="006D6E87">
        <w:rPr>
          <w:lang w:val="en-GB"/>
        </w:rPr>
        <w:t>centre</w:t>
      </w:r>
      <w:r>
        <w:t xml:space="preserve"> of their decision-making.</w:t>
      </w:r>
    </w:p>
  </w:footnote>
  <w:footnote w:id="6">
    <w:p w14:paraId="114BE49A" w14:textId="77777777" w:rsidR="002E5893" w:rsidRPr="001123AB" w:rsidRDefault="002E5893" w:rsidP="006A5DB1">
      <w:pPr>
        <w:pStyle w:val="FootnoteText"/>
      </w:pPr>
      <w:r>
        <w:rPr>
          <w:rStyle w:val="FootnoteReference"/>
        </w:rPr>
        <w:footnoteRef/>
      </w:r>
      <w:r>
        <w:t xml:space="preserve"> Staff </w:t>
      </w:r>
      <w:proofErr w:type="gramStart"/>
      <w:r>
        <w:t>are:</w:t>
      </w:r>
      <w:proofErr w:type="gramEnd"/>
      <w:r>
        <w:t xml:space="preserve"> a</w:t>
      </w:r>
      <w:r w:rsidRPr="005A70AB">
        <w:rPr>
          <w:lang w:val="en-GB"/>
        </w:rPr>
        <w:t xml:space="preserve">ny designated representative of the </w:t>
      </w:r>
      <w:r w:rsidRPr="005A70AB">
        <w:rPr>
          <w:spacing w:val="1"/>
          <w:lang w:val="en-GB"/>
        </w:rPr>
        <w:t>o</w:t>
      </w:r>
      <w:r w:rsidRPr="005A70AB">
        <w:rPr>
          <w:lang w:val="en-GB"/>
        </w:rPr>
        <w:t>r</w:t>
      </w:r>
      <w:r w:rsidRPr="005A70AB">
        <w:rPr>
          <w:spacing w:val="-1"/>
          <w:lang w:val="en-GB"/>
        </w:rPr>
        <w:t>g</w:t>
      </w:r>
      <w:r w:rsidRPr="005A70AB">
        <w:rPr>
          <w:lang w:val="en-GB"/>
        </w:rPr>
        <w:t>a</w:t>
      </w:r>
      <w:r w:rsidRPr="005A70AB">
        <w:rPr>
          <w:spacing w:val="-1"/>
          <w:lang w:val="en-GB"/>
        </w:rPr>
        <w:t>n</w:t>
      </w:r>
      <w:r w:rsidRPr="005A70AB">
        <w:rPr>
          <w:lang w:val="en-GB"/>
        </w:rPr>
        <w:t>isati</w:t>
      </w:r>
      <w:r w:rsidRPr="005A70AB">
        <w:rPr>
          <w:spacing w:val="1"/>
          <w:lang w:val="en-GB"/>
        </w:rPr>
        <w:t>o</w:t>
      </w:r>
      <w:r w:rsidRPr="005A70AB">
        <w:rPr>
          <w:spacing w:val="-1"/>
          <w:lang w:val="en-GB"/>
        </w:rPr>
        <w:t>n,</w:t>
      </w:r>
      <w:r w:rsidRPr="005A70AB">
        <w:rPr>
          <w:lang w:val="en-GB"/>
        </w:rPr>
        <w:t xml:space="preserve"> including</w:t>
      </w:r>
      <w:r w:rsidRPr="005A70AB">
        <w:rPr>
          <w:spacing w:val="-2"/>
          <w:lang w:val="en-GB"/>
        </w:rPr>
        <w:t xml:space="preserve"> </w:t>
      </w:r>
      <w:r w:rsidRPr="005A70AB">
        <w:rPr>
          <w:spacing w:val="-1"/>
          <w:lang w:val="en-GB"/>
        </w:rPr>
        <w:t>n</w:t>
      </w:r>
      <w:r w:rsidRPr="005A70AB">
        <w:rPr>
          <w:lang w:val="en-GB"/>
        </w:rPr>
        <w:t>a</w:t>
      </w:r>
      <w:r w:rsidRPr="005A70AB">
        <w:rPr>
          <w:spacing w:val="-2"/>
          <w:lang w:val="en-GB"/>
        </w:rPr>
        <w:t>t</w:t>
      </w:r>
      <w:r w:rsidRPr="005A70AB">
        <w:rPr>
          <w:lang w:val="en-GB"/>
        </w:rPr>
        <w:t>i</w:t>
      </w:r>
      <w:r w:rsidRPr="005A70AB">
        <w:rPr>
          <w:spacing w:val="1"/>
          <w:lang w:val="en-GB"/>
        </w:rPr>
        <w:t>o</w:t>
      </w:r>
      <w:r w:rsidRPr="005A70AB">
        <w:rPr>
          <w:spacing w:val="-1"/>
          <w:lang w:val="en-GB"/>
        </w:rPr>
        <w:t>n</w:t>
      </w:r>
      <w:r w:rsidRPr="005A70AB">
        <w:rPr>
          <w:lang w:val="en-GB"/>
        </w:rPr>
        <w:t>al</w:t>
      </w:r>
      <w:r>
        <w:rPr>
          <w:lang w:val="en-GB"/>
        </w:rPr>
        <w:t>,</w:t>
      </w:r>
      <w:r w:rsidRPr="005A70AB">
        <w:rPr>
          <w:lang w:val="en-GB"/>
        </w:rPr>
        <w:t xml:space="preserve"> i</w:t>
      </w:r>
      <w:r w:rsidRPr="005A70AB">
        <w:rPr>
          <w:spacing w:val="-1"/>
          <w:lang w:val="en-GB"/>
        </w:rPr>
        <w:t>n</w:t>
      </w:r>
      <w:r w:rsidRPr="005A70AB">
        <w:rPr>
          <w:lang w:val="en-GB"/>
        </w:rPr>
        <w:t>ter</w:t>
      </w:r>
      <w:r w:rsidRPr="005A70AB">
        <w:rPr>
          <w:spacing w:val="-1"/>
          <w:lang w:val="en-GB"/>
        </w:rPr>
        <w:t>n</w:t>
      </w:r>
      <w:r w:rsidRPr="005A70AB">
        <w:rPr>
          <w:spacing w:val="-2"/>
          <w:lang w:val="en-GB"/>
        </w:rPr>
        <w:t>a</w:t>
      </w:r>
      <w:r w:rsidRPr="005A70AB">
        <w:rPr>
          <w:lang w:val="en-GB"/>
        </w:rPr>
        <w:t>ti</w:t>
      </w:r>
      <w:r w:rsidRPr="005A70AB">
        <w:rPr>
          <w:spacing w:val="1"/>
          <w:lang w:val="en-GB"/>
        </w:rPr>
        <w:t>o</w:t>
      </w:r>
      <w:r w:rsidRPr="005A70AB">
        <w:rPr>
          <w:spacing w:val="-1"/>
          <w:lang w:val="en-GB"/>
        </w:rPr>
        <w:t>n</w:t>
      </w:r>
      <w:r w:rsidRPr="005A70AB">
        <w:rPr>
          <w:lang w:val="en-GB"/>
        </w:rPr>
        <w:t>al</w:t>
      </w:r>
      <w:r>
        <w:rPr>
          <w:lang w:val="en-GB"/>
        </w:rPr>
        <w:t>,</w:t>
      </w:r>
      <w:r w:rsidRPr="005A70AB">
        <w:rPr>
          <w:lang w:val="en-GB"/>
        </w:rPr>
        <w:t xml:space="preserve"> </w:t>
      </w:r>
      <w:r w:rsidRPr="005A70AB">
        <w:rPr>
          <w:spacing w:val="-3"/>
          <w:lang w:val="en-GB"/>
        </w:rPr>
        <w:t>p</w:t>
      </w:r>
      <w:r w:rsidRPr="005A70AB">
        <w:rPr>
          <w:lang w:val="en-GB"/>
        </w:rPr>
        <w:t>e</w:t>
      </w:r>
      <w:r w:rsidRPr="005A70AB">
        <w:rPr>
          <w:spacing w:val="-2"/>
          <w:lang w:val="en-GB"/>
        </w:rPr>
        <w:t>r</w:t>
      </w:r>
      <w:r w:rsidRPr="005A70AB">
        <w:rPr>
          <w:spacing w:val="1"/>
          <w:lang w:val="en-GB"/>
        </w:rPr>
        <w:t>m</w:t>
      </w:r>
      <w:r w:rsidRPr="005A70AB">
        <w:rPr>
          <w:lang w:val="en-GB"/>
        </w:rPr>
        <w:t>a</w:t>
      </w:r>
      <w:r w:rsidRPr="005A70AB">
        <w:rPr>
          <w:spacing w:val="-1"/>
          <w:lang w:val="en-GB"/>
        </w:rPr>
        <w:t>n</w:t>
      </w:r>
      <w:r w:rsidRPr="005A70AB">
        <w:rPr>
          <w:lang w:val="en-GB"/>
        </w:rPr>
        <w:t>e</w:t>
      </w:r>
      <w:r w:rsidRPr="005A70AB">
        <w:rPr>
          <w:spacing w:val="-1"/>
          <w:lang w:val="en-GB"/>
        </w:rPr>
        <w:t>n</w:t>
      </w:r>
      <w:r w:rsidRPr="005A70AB">
        <w:rPr>
          <w:lang w:val="en-GB"/>
        </w:rPr>
        <w:t>t</w:t>
      </w:r>
      <w:r w:rsidRPr="005A70AB">
        <w:rPr>
          <w:spacing w:val="-1"/>
          <w:lang w:val="en-GB"/>
        </w:rPr>
        <w:t xml:space="preserve"> </w:t>
      </w:r>
      <w:r w:rsidRPr="005A70AB">
        <w:rPr>
          <w:spacing w:val="1"/>
          <w:lang w:val="en-GB"/>
        </w:rPr>
        <w:t>o</w:t>
      </w:r>
      <w:r w:rsidRPr="005A70AB">
        <w:rPr>
          <w:lang w:val="en-GB"/>
        </w:rPr>
        <w:t>r</w:t>
      </w:r>
      <w:r w:rsidRPr="005A70AB">
        <w:rPr>
          <w:spacing w:val="-2"/>
          <w:lang w:val="en-GB"/>
        </w:rPr>
        <w:t xml:space="preserve"> </w:t>
      </w:r>
      <w:r w:rsidRPr="005A70AB">
        <w:rPr>
          <w:lang w:val="en-GB"/>
        </w:rPr>
        <w:t>s</w:t>
      </w:r>
      <w:r w:rsidRPr="005A70AB">
        <w:rPr>
          <w:spacing w:val="-1"/>
          <w:lang w:val="en-GB"/>
        </w:rPr>
        <w:t>h</w:t>
      </w:r>
      <w:r w:rsidRPr="005A70AB">
        <w:rPr>
          <w:spacing w:val="1"/>
          <w:lang w:val="en-GB"/>
        </w:rPr>
        <w:t>o</w:t>
      </w:r>
      <w:r w:rsidRPr="005A70AB">
        <w:rPr>
          <w:lang w:val="en-GB"/>
        </w:rPr>
        <w:t>r</w:t>
      </w:r>
      <w:r w:rsidRPr="005A70AB">
        <w:rPr>
          <w:spacing w:val="2"/>
          <w:lang w:val="en-GB"/>
        </w:rPr>
        <w:t>t</w:t>
      </w:r>
      <w:r w:rsidRPr="005A70AB">
        <w:rPr>
          <w:spacing w:val="-3"/>
          <w:lang w:val="en-GB"/>
        </w:rPr>
        <w:t>-</w:t>
      </w:r>
      <w:r w:rsidRPr="005A70AB">
        <w:rPr>
          <w:lang w:val="en-GB"/>
        </w:rPr>
        <w:t>te</w:t>
      </w:r>
      <w:r w:rsidRPr="005A70AB">
        <w:rPr>
          <w:spacing w:val="-2"/>
          <w:lang w:val="en-GB"/>
        </w:rPr>
        <w:t>r</w:t>
      </w:r>
      <w:r w:rsidRPr="005A70AB">
        <w:rPr>
          <w:lang w:val="en-GB"/>
        </w:rPr>
        <w:t>m e</w:t>
      </w:r>
      <w:r w:rsidRPr="005A70AB">
        <w:rPr>
          <w:spacing w:val="1"/>
          <w:lang w:val="en-GB"/>
        </w:rPr>
        <w:t>m</w:t>
      </w:r>
      <w:r w:rsidRPr="005A70AB">
        <w:rPr>
          <w:spacing w:val="-3"/>
          <w:lang w:val="en-GB"/>
        </w:rPr>
        <w:t>p</w:t>
      </w:r>
      <w:r w:rsidRPr="005A70AB">
        <w:rPr>
          <w:lang w:val="en-GB"/>
        </w:rPr>
        <w:t>l</w:t>
      </w:r>
      <w:r w:rsidRPr="005A70AB">
        <w:rPr>
          <w:spacing w:val="1"/>
          <w:lang w:val="en-GB"/>
        </w:rPr>
        <w:t>o</w:t>
      </w:r>
      <w:r w:rsidRPr="005A70AB">
        <w:rPr>
          <w:spacing w:val="-2"/>
          <w:lang w:val="en-GB"/>
        </w:rPr>
        <w:t>y</w:t>
      </w:r>
      <w:r w:rsidRPr="005A70AB">
        <w:rPr>
          <w:lang w:val="en-GB"/>
        </w:rPr>
        <w:t>ees,</w:t>
      </w:r>
      <w:r w:rsidRPr="005A70AB">
        <w:rPr>
          <w:spacing w:val="-2"/>
          <w:lang w:val="en-GB"/>
        </w:rPr>
        <w:t xml:space="preserve"> </w:t>
      </w:r>
      <w:r w:rsidRPr="005A70AB">
        <w:rPr>
          <w:lang w:val="en-GB"/>
        </w:rPr>
        <w:t>as</w:t>
      </w:r>
      <w:r w:rsidRPr="005A70AB">
        <w:rPr>
          <w:spacing w:val="1"/>
          <w:lang w:val="en-GB"/>
        </w:rPr>
        <w:t xml:space="preserve"> </w:t>
      </w:r>
      <w:r w:rsidRPr="005A70AB">
        <w:rPr>
          <w:spacing w:val="-2"/>
          <w:lang w:val="en-GB"/>
        </w:rPr>
        <w:t>w</w:t>
      </w:r>
      <w:r w:rsidRPr="005A70AB">
        <w:rPr>
          <w:lang w:val="en-GB"/>
        </w:rPr>
        <w:t xml:space="preserve">ell as </w:t>
      </w:r>
      <w:r w:rsidRPr="005A70AB">
        <w:rPr>
          <w:spacing w:val="1"/>
          <w:lang w:val="en-GB"/>
        </w:rPr>
        <w:t>vo</w:t>
      </w:r>
      <w:r w:rsidRPr="005A70AB">
        <w:rPr>
          <w:lang w:val="en-GB"/>
        </w:rPr>
        <w:t>l</w:t>
      </w:r>
      <w:r w:rsidRPr="005A70AB">
        <w:rPr>
          <w:spacing w:val="-1"/>
          <w:lang w:val="en-GB"/>
        </w:rPr>
        <w:t>un</w:t>
      </w:r>
      <w:r w:rsidRPr="005A70AB">
        <w:rPr>
          <w:spacing w:val="-2"/>
          <w:lang w:val="en-GB"/>
        </w:rPr>
        <w:t>t</w:t>
      </w:r>
      <w:r w:rsidRPr="005A70AB">
        <w:rPr>
          <w:lang w:val="en-GB"/>
        </w:rPr>
        <w:t>eer</w:t>
      </w:r>
      <w:r w:rsidRPr="005A70AB">
        <w:rPr>
          <w:spacing w:val="1"/>
          <w:lang w:val="en-GB"/>
        </w:rPr>
        <w:t>s</w:t>
      </w:r>
      <w:r w:rsidRPr="005A70AB">
        <w:rPr>
          <w:lang w:val="en-GB"/>
        </w:rPr>
        <w:t xml:space="preserve"> and</w:t>
      </w:r>
      <w:r w:rsidRPr="005A70AB">
        <w:rPr>
          <w:spacing w:val="-2"/>
          <w:lang w:val="en-GB"/>
        </w:rPr>
        <w:t xml:space="preserve"> </w:t>
      </w:r>
      <w:r w:rsidRPr="005A70AB">
        <w:rPr>
          <w:lang w:val="en-GB"/>
        </w:rPr>
        <w:t>c</w:t>
      </w:r>
      <w:r w:rsidRPr="005A70AB">
        <w:rPr>
          <w:spacing w:val="1"/>
          <w:lang w:val="en-GB"/>
        </w:rPr>
        <w:t>o</w:t>
      </w:r>
      <w:r w:rsidRPr="005A70AB">
        <w:rPr>
          <w:spacing w:val="-1"/>
          <w:lang w:val="en-GB"/>
        </w:rPr>
        <w:t>n</w:t>
      </w:r>
      <w:r w:rsidRPr="005A70AB">
        <w:rPr>
          <w:lang w:val="en-GB"/>
        </w:rPr>
        <w:t>s</w:t>
      </w:r>
      <w:r w:rsidRPr="005A70AB">
        <w:rPr>
          <w:spacing w:val="-1"/>
          <w:lang w:val="en-GB"/>
        </w:rPr>
        <w:t>u</w:t>
      </w:r>
      <w:r w:rsidRPr="005A70AB">
        <w:rPr>
          <w:lang w:val="en-GB"/>
        </w:rPr>
        <w:t>l</w:t>
      </w:r>
      <w:r w:rsidRPr="005A70AB">
        <w:rPr>
          <w:spacing w:val="-2"/>
          <w:lang w:val="en-GB"/>
        </w:rPr>
        <w:t>t</w:t>
      </w:r>
      <w:r w:rsidRPr="005A70AB">
        <w:rPr>
          <w:lang w:val="en-GB"/>
        </w:rPr>
        <w:t>a</w:t>
      </w:r>
      <w:r w:rsidRPr="005A70AB">
        <w:rPr>
          <w:spacing w:val="-1"/>
          <w:lang w:val="en-GB"/>
        </w:rPr>
        <w:t>n</w:t>
      </w:r>
      <w:r w:rsidRPr="005A70AB">
        <w:rPr>
          <w:lang w:val="en-GB"/>
        </w:rPr>
        <w:t>ts.</w:t>
      </w:r>
    </w:p>
  </w:footnote>
  <w:footnote w:id="7">
    <w:p w14:paraId="114BE49B" w14:textId="77777777" w:rsidR="002E5893" w:rsidRPr="00FE1603" w:rsidRDefault="002E5893" w:rsidP="007C4132">
      <w:pPr>
        <w:pStyle w:val="FootnoteText"/>
      </w:pPr>
      <w:r w:rsidRPr="00FE1603">
        <w:rPr>
          <w:rStyle w:val="FootnoteReference"/>
        </w:rPr>
        <w:footnoteRef/>
      </w:r>
      <w:r w:rsidRPr="00FE1603">
        <w:t xml:space="preserve"> </w:t>
      </w:r>
      <w:r w:rsidR="001869DF">
        <w:t>The term “r</w:t>
      </w:r>
      <w:r w:rsidRPr="00FE1603">
        <w:t>esources</w:t>
      </w:r>
      <w:r>
        <w:t>”</w:t>
      </w:r>
      <w:r w:rsidR="001869DF">
        <w:t xml:space="preserve"> should </w:t>
      </w:r>
      <w:r w:rsidRPr="00FE1603">
        <w:t xml:space="preserve">be understood in its broader </w:t>
      </w:r>
      <w:r>
        <w:t xml:space="preserve">sense, encompassing what the </w:t>
      </w:r>
      <w:r w:rsidRPr="00787E87">
        <w:rPr>
          <w:lang w:val="en-GB"/>
        </w:rPr>
        <w:t>organisation</w:t>
      </w:r>
      <w:r>
        <w:t xml:space="preserve"> needs to deliver its mission, including but not limited to: funds, staff, goods, equipment, time, land area, soil, water, air, natural </w:t>
      </w:r>
      <w:proofErr w:type="gramStart"/>
      <w:r>
        <w:t>products</w:t>
      </w:r>
      <w:proofErr w:type="gramEnd"/>
      <w:r>
        <w:t xml:space="preserve"> and the environment in general.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E482" w14:textId="77777777" w:rsidR="002E5893" w:rsidRDefault="00DE045A">
    <w:pPr>
      <w:pStyle w:val="Header1"/>
      <w:rPr>
        <w:rFonts w:ascii="Times New Roman" w:eastAsia="Times New Roman" w:hAnsi="Times New Roman"/>
        <w:color w:val="auto"/>
        <w:sz w:val="20"/>
        <w:lang w:val="en-US" w:eastAsia="ja-JP" w:bidi="x-none"/>
      </w:rPr>
    </w:pPr>
    <w:r>
      <w:rPr>
        <w:noProof/>
      </w:rPr>
      <mc:AlternateContent>
        <mc:Choice Requires="wps">
          <w:drawing>
            <wp:inline distT="0" distB="0" distL="0" distR="0" wp14:anchorId="114BE487" wp14:editId="114BE488">
              <wp:extent cx="2038350" cy="533400"/>
              <wp:effectExtent l="0" t="0" r="0" b="0"/>
              <wp:docPr id="3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03835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a14="http://schemas.microsoft.com/office/drawing/2010/main" xmlns:a="http://schemas.openxmlformats.org/drawingml/2006/main">
          <w:pict w14:anchorId="6A60AF53">
            <v:rect id="AutoShape 1" style="width:160.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ed="f" stroked="f" w14:anchorId="41A0B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24426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90F91"/>
    <w:multiLevelType w:val="hybridMultilevel"/>
    <w:tmpl w:val="BB4CEB78"/>
    <w:lvl w:ilvl="0" w:tplc="C6F4F5E0">
      <w:start w:val="2"/>
      <w:numFmt w:val="bullet"/>
      <w:lvlText w:val="-"/>
      <w:lvlJc w:val="left"/>
      <w:pPr>
        <w:ind w:left="360" w:hanging="360"/>
      </w:pPr>
      <w:rPr>
        <w:rFonts w:ascii="Calibri" w:eastAsia="Arial Unicode MS" w:hAnsi="Calibri" w:cs="Arial Unicode M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F3584C"/>
    <w:multiLevelType w:val="multilevel"/>
    <w:tmpl w:val="2DAEC9B2"/>
    <w:styleLink w:val="List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b/>
        <w:bCs/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b/>
        <w:bCs/>
        <w:color w:val="000000"/>
        <w:position w:val="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b/>
        <w:bCs/>
        <w:color w:val="000000"/>
        <w:position w:val="0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b/>
        <w:bCs/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b/>
        <w:bCs/>
        <w:color w:val="000000"/>
        <w:position w:val="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b/>
        <w:bCs/>
        <w:color w:val="000000"/>
        <w:position w:val="0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b/>
        <w:bCs/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b/>
        <w:bCs/>
        <w:color w:val="000000"/>
        <w:position w:val="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b/>
        <w:bCs/>
        <w:color w:val="000000"/>
        <w:position w:val="0"/>
      </w:rPr>
    </w:lvl>
  </w:abstractNum>
  <w:abstractNum w:abstractNumId="3" w15:restartNumberingAfterBreak="0">
    <w:nsid w:val="06354F03"/>
    <w:multiLevelType w:val="hybridMultilevel"/>
    <w:tmpl w:val="BF06D536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4" w15:restartNumberingAfterBreak="0">
    <w:nsid w:val="065A4E06"/>
    <w:multiLevelType w:val="multilevel"/>
    <w:tmpl w:val="1EE4563E"/>
    <w:styleLink w:val="List1"/>
    <w:lvl w:ilvl="0">
      <w:start w:val="1"/>
      <w:numFmt w:val="bullet"/>
      <w:lvlText w:val="•"/>
      <w:lvlJc w:val="left"/>
      <w:rPr>
        <w:b/>
        <w:bCs/>
        <w:color w:val="000000"/>
        <w:position w:val="0"/>
      </w:rPr>
    </w:lvl>
    <w:lvl w:ilvl="1">
      <w:numFmt w:val="bullet"/>
      <w:lvlText w:val="o"/>
      <w:lvlJc w:val="left"/>
      <w:rPr>
        <w:b/>
        <w:bCs/>
        <w:color w:val="000000"/>
        <w:position w:val="0"/>
      </w:rPr>
    </w:lvl>
    <w:lvl w:ilvl="2">
      <w:start w:val="1"/>
      <w:numFmt w:val="bullet"/>
      <w:lvlText w:val=""/>
      <w:lvlJc w:val="left"/>
      <w:rPr>
        <w:b/>
        <w:bCs/>
        <w:color w:val="000000"/>
        <w:position w:val="0"/>
      </w:rPr>
    </w:lvl>
    <w:lvl w:ilvl="3">
      <w:start w:val="1"/>
      <w:numFmt w:val="bullet"/>
      <w:lvlText w:val="•"/>
      <w:lvlJc w:val="left"/>
      <w:rPr>
        <w:b/>
        <w:bCs/>
        <w:color w:val="000000"/>
        <w:position w:val="0"/>
      </w:rPr>
    </w:lvl>
    <w:lvl w:ilvl="4">
      <w:start w:val="1"/>
      <w:numFmt w:val="bullet"/>
      <w:lvlText w:val="o"/>
      <w:lvlJc w:val="left"/>
      <w:rPr>
        <w:b/>
        <w:bCs/>
        <w:color w:val="000000"/>
        <w:position w:val="0"/>
      </w:rPr>
    </w:lvl>
    <w:lvl w:ilvl="5">
      <w:start w:val="1"/>
      <w:numFmt w:val="bullet"/>
      <w:lvlText w:val=""/>
      <w:lvlJc w:val="left"/>
      <w:rPr>
        <w:b/>
        <w:bCs/>
        <w:color w:val="000000"/>
        <w:position w:val="0"/>
      </w:rPr>
    </w:lvl>
    <w:lvl w:ilvl="6">
      <w:start w:val="1"/>
      <w:numFmt w:val="bullet"/>
      <w:lvlText w:val="•"/>
      <w:lvlJc w:val="left"/>
      <w:rPr>
        <w:b/>
        <w:bCs/>
        <w:color w:val="000000"/>
        <w:position w:val="0"/>
      </w:rPr>
    </w:lvl>
    <w:lvl w:ilvl="7">
      <w:start w:val="1"/>
      <w:numFmt w:val="bullet"/>
      <w:lvlText w:val="o"/>
      <w:lvlJc w:val="left"/>
      <w:rPr>
        <w:b/>
        <w:bCs/>
        <w:color w:val="000000"/>
        <w:position w:val="0"/>
      </w:rPr>
    </w:lvl>
    <w:lvl w:ilvl="8">
      <w:start w:val="1"/>
      <w:numFmt w:val="bullet"/>
      <w:lvlText w:val=""/>
      <w:lvlJc w:val="left"/>
      <w:rPr>
        <w:b/>
        <w:bCs/>
        <w:color w:val="000000"/>
        <w:position w:val="0"/>
      </w:rPr>
    </w:lvl>
  </w:abstractNum>
  <w:abstractNum w:abstractNumId="5" w15:restartNumberingAfterBreak="0">
    <w:nsid w:val="09176DEC"/>
    <w:multiLevelType w:val="hybridMultilevel"/>
    <w:tmpl w:val="9A88F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B604D"/>
    <w:multiLevelType w:val="hybridMultilevel"/>
    <w:tmpl w:val="2C9E2B3A"/>
    <w:lvl w:ilvl="0" w:tplc="C6F4F5E0">
      <w:start w:val="2"/>
      <w:numFmt w:val="bullet"/>
      <w:lvlText w:val="-"/>
      <w:lvlJc w:val="left"/>
      <w:pPr>
        <w:ind w:left="360" w:hanging="360"/>
      </w:pPr>
      <w:rPr>
        <w:rFonts w:ascii="Calibri" w:eastAsia="Arial Unicode MS" w:hAnsi="Calibri" w:cs="Arial Unicode M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9D08E2"/>
    <w:multiLevelType w:val="hybridMultilevel"/>
    <w:tmpl w:val="D2940156"/>
    <w:lvl w:ilvl="0" w:tplc="C6F4F5E0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Arial Unicode M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81E40"/>
    <w:multiLevelType w:val="hybridMultilevel"/>
    <w:tmpl w:val="802C7F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02501"/>
    <w:multiLevelType w:val="hybridMultilevel"/>
    <w:tmpl w:val="A8F673D4"/>
    <w:lvl w:ilvl="0" w:tplc="C6F4F5E0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Arial Unicode M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F48E8"/>
    <w:multiLevelType w:val="hybridMultilevel"/>
    <w:tmpl w:val="43D835A8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1B7509DE"/>
    <w:multiLevelType w:val="multilevel"/>
    <w:tmpl w:val="1654EE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2" w15:restartNumberingAfterBreak="0">
    <w:nsid w:val="1E1B621A"/>
    <w:multiLevelType w:val="hybridMultilevel"/>
    <w:tmpl w:val="FE14C84C"/>
    <w:lvl w:ilvl="0" w:tplc="B082E412">
      <w:start w:val="1"/>
      <w:numFmt w:val="lowerLetter"/>
      <w:lvlText w:val="%1."/>
      <w:lvlJc w:val="left"/>
      <w:pPr>
        <w:ind w:left="1080" w:hanging="360"/>
      </w:pPr>
    </w:lvl>
    <w:lvl w:ilvl="1" w:tplc="333AB29C">
      <w:start w:val="1"/>
      <w:numFmt w:val="lowerLetter"/>
      <w:lvlText w:val="%2."/>
      <w:lvlJc w:val="left"/>
      <w:pPr>
        <w:ind w:left="1800" w:hanging="360"/>
      </w:pPr>
    </w:lvl>
    <w:lvl w:ilvl="2" w:tplc="AF4A38CC">
      <w:start w:val="1"/>
      <w:numFmt w:val="lowerRoman"/>
      <w:lvlText w:val="%3."/>
      <w:lvlJc w:val="right"/>
      <w:pPr>
        <w:ind w:left="2520" w:hanging="180"/>
      </w:pPr>
    </w:lvl>
    <w:lvl w:ilvl="3" w:tplc="718A4AE0">
      <w:start w:val="1"/>
      <w:numFmt w:val="decimal"/>
      <w:lvlText w:val="%4."/>
      <w:lvlJc w:val="left"/>
      <w:pPr>
        <w:ind w:left="3240" w:hanging="360"/>
      </w:pPr>
    </w:lvl>
    <w:lvl w:ilvl="4" w:tplc="FEA0063A">
      <w:start w:val="1"/>
      <w:numFmt w:val="lowerLetter"/>
      <w:lvlText w:val="%5."/>
      <w:lvlJc w:val="left"/>
      <w:pPr>
        <w:ind w:left="3960" w:hanging="360"/>
      </w:pPr>
    </w:lvl>
    <w:lvl w:ilvl="5" w:tplc="4528916C">
      <w:start w:val="1"/>
      <w:numFmt w:val="lowerRoman"/>
      <w:lvlText w:val="%6."/>
      <w:lvlJc w:val="right"/>
      <w:pPr>
        <w:ind w:left="4680" w:hanging="180"/>
      </w:pPr>
    </w:lvl>
    <w:lvl w:ilvl="6" w:tplc="797E3CF2">
      <w:start w:val="1"/>
      <w:numFmt w:val="decimal"/>
      <w:lvlText w:val="%7."/>
      <w:lvlJc w:val="left"/>
      <w:pPr>
        <w:ind w:left="5400" w:hanging="360"/>
      </w:pPr>
    </w:lvl>
    <w:lvl w:ilvl="7" w:tplc="61F69832">
      <w:start w:val="1"/>
      <w:numFmt w:val="lowerLetter"/>
      <w:lvlText w:val="%8."/>
      <w:lvlJc w:val="left"/>
      <w:pPr>
        <w:ind w:left="6120" w:hanging="360"/>
      </w:pPr>
    </w:lvl>
    <w:lvl w:ilvl="8" w:tplc="24F65F0A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D23E7"/>
    <w:multiLevelType w:val="hybridMultilevel"/>
    <w:tmpl w:val="B92C7AB2"/>
    <w:lvl w:ilvl="0" w:tplc="0602F1F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4EB1115"/>
    <w:multiLevelType w:val="hybridMultilevel"/>
    <w:tmpl w:val="C7E8A4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24539"/>
    <w:multiLevelType w:val="hybridMultilevel"/>
    <w:tmpl w:val="9FA61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97A84"/>
    <w:multiLevelType w:val="multilevel"/>
    <w:tmpl w:val="9D1A6E60"/>
    <w:styleLink w:val="CurrentList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296D17"/>
    <w:multiLevelType w:val="hybridMultilevel"/>
    <w:tmpl w:val="100CE8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40E4E"/>
    <w:multiLevelType w:val="hybridMultilevel"/>
    <w:tmpl w:val="7B0E2534"/>
    <w:lvl w:ilvl="0" w:tplc="C6F4F5E0">
      <w:start w:val="2"/>
      <w:numFmt w:val="bullet"/>
      <w:lvlText w:val="-"/>
      <w:lvlJc w:val="left"/>
      <w:pPr>
        <w:ind w:left="360" w:hanging="360"/>
      </w:pPr>
      <w:rPr>
        <w:rFonts w:ascii="Calibri" w:eastAsia="Arial Unicode MS" w:hAnsi="Calibri" w:cs="Arial Unicode M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D35226"/>
    <w:multiLevelType w:val="hybridMultilevel"/>
    <w:tmpl w:val="88FA690C"/>
    <w:lvl w:ilvl="0" w:tplc="0809000F">
      <w:start w:val="1"/>
      <w:numFmt w:val="decimal"/>
      <w:lvlText w:val="%1."/>
      <w:lvlJc w:val="left"/>
      <w:pPr>
        <w:ind w:left="1074" w:hanging="360"/>
      </w:p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380D0282"/>
    <w:multiLevelType w:val="hybridMultilevel"/>
    <w:tmpl w:val="58DEA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27BA0"/>
    <w:multiLevelType w:val="hybridMultilevel"/>
    <w:tmpl w:val="88FA69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EA637E"/>
    <w:multiLevelType w:val="hybridMultilevel"/>
    <w:tmpl w:val="1612065A"/>
    <w:lvl w:ilvl="0" w:tplc="C6F4F5E0">
      <w:start w:val="2"/>
      <w:numFmt w:val="bullet"/>
      <w:lvlText w:val="-"/>
      <w:lvlJc w:val="left"/>
      <w:pPr>
        <w:ind w:left="360" w:hanging="360"/>
      </w:pPr>
      <w:rPr>
        <w:rFonts w:ascii="Calibri" w:eastAsia="Arial Unicode MS" w:hAnsi="Calibri" w:cs="Arial Unicode M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D057B3"/>
    <w:multiLevelType w:val="hybridMultilevel"/>
    <w:tmpl w:val="D16C9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61105F"/>
    <w:multiLevelType w:val="multilevel"/>
    <w:tmpl w:val="0F082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5" w15:restartNumberingAfterBreak="0">
    <w:nsid w:val="40A123F8"/>
    <w:multiLevelType w:val="multilevel"/>
    <w:tmpl w:val="0F082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54B1E1F"/>
    <w:multiLevelType w:val="hybridMultilevel"/>
    <w:tmpl w:val="53CAE1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C770D"/>
    <w:multiLevelType w:val="multilevel"/>
    <w:tmpl w:val="E5F81926"/>
    <w:styleLink w:val="List51"/>
    <w:lvl w:ilvl="0">
      <w:numFmt w:val="bullet"/>
      <w:lvlText w:val="•"/>
      <w:lvlJc w:val="left"/>
      <w:rPr>
        <w:color w:val="000000"/>
        <w:position w:val="0"/>
        <w:shd w:val="clear" w:color="auto" w:fill="FFFFFF"/>
      </w:rPr>
    </w:lvl>
    <w:lvl w:ilvl="1">
      <w:start w:val="1"/>
      <w:numFmt w:val="bullet"/>
      <w:lvlText w:val="o"/>
      <w:lvlJc w:val="left"/>
      <w:rPr>
        <w:color w:val="000000"/>
        <w:position w:val="0"/>
        <w:shd w:val="clear" w:color="auto" w:fill="FFFFFF"/>
      </w:rPr>
    </w:lvl>
    <w:lvl w:ilvl="2">
      <w:start w:val="1"/>
      <w:numFmt w:val="bullet"/>
      <w:lvlText w:val=""/>
      <w:lvlJc w:val="left"/>
      <w:rPr>
        <w:color w:val="000000"/>
        <w:position w:val="0"/>
        <w:shd w:val="clear" w:color="auto" w:fill="FFFFFF"/>
      </w:rPr>
    </w:lvl>
    <w:lvl w:ilvl="3">
      <w:start w:val="1"/>
      <w:numFmt w:val="bullet"/>
      <w:lvlText w:val="•"/>
      <w:lvlJc w:val="left"/>
      <w:rPr>
        <w:color w:val="000000"/>
        <w:position w:val="0"/>
        <w:shd w:val="clear" w:color="auto" w:fill="FFFFFF"/>
      </w:rPr>
    </w:lvl>
    <w:lvl w:ilvl="4">
      <w:start w:val="1"/>
      <w:numFmt w:val="bullet"/>
      <w:lvlText w:val="o"/>
      <w:lvlJc w:val="left"/>
      <w:rPr>
        <w:color w:val="000000"/>
        <w:position w:val="0"/>
        <w:shd w:val="clear" w:color="auto" w:fill="FFFFFF"/>
      </w:rPr>
    </w:lvl>
    <w:lvl w:ilvl="5">
      <w:start w:val="1"/>
      <w:numFmt w:val="bullet"/>
      <w:lvlText w:val=""/>
      <w:lvlJc w:val="left"/>
      <w:rPr>
        <w:color w:val="000000"/>
        <w:position w:val="0"/>
        <w:shd w:val="clear" w:color="auto" w:fill="FFFFFF"/>
      </w:rPr>
    </w:lvl>
    <w:lvl w:ilvl="6">
      <w:start w:val="1"/>
      <w:numFmt w:val="bullet"/>
      <w:lvlText w:val="•"/>
      <w:lvlJc w:val="left"/>
      <w:rPr>
        <w:color w:val="000000"/>
        <w:position w:val="0"/>
        <w:shd w:val="clear" w:color="auto" w:fill="FFFFFF"/>
      </w:rPr>
    </w:lvl>
    <w:lvl w:ilvl="7">
      <w:start w:val="1"/>
      <w:numFmt w:val="bullet"/>
      <w:lvlText w:val="o"/>
      <w:lvlJc w:val="left"/>
      <w:rPr>
        <w:color w:val="000000"/>
        <w:position w:val="0"/>
        <w:shd w:val="clear" w:color="auto" w:fill="FFFFFF"/>
      </w:rPr>
    </w:lvl>
    <w:lvl w:ilvl="8">
      <w:start w:val="1"/>
      <w:numFmt w:val="bullet"/>
      <w:lvlText w:val=""/>
      <w:lvlJc w:val="left"/>
      <w:rPr>
        <w:color w:val="000000"/>
        <w:position w:val="0"/>
        <w:shd w:val="clear" w:color="auto" w:fill="FFFFFF"/>
      </w:rPr>
    </w:lvl>
  </w:abstractNum>
  <w:abstractNum w:abstractNumId="28" w15:restartNumberingAfterBreak="0">
    <w:nsid w:val="47F67D53"/>
    <w:multiLevelType w:val="hybridMultilevel"/>
    <w:tmpl w:val="5302D4CC"/>
    <w:lvl w:ilvl="0" w:tplc="44527BB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B7D62B9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142552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C0227C2A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4" w:tplc="D2405D3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08CDCA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6" w:tplc="E8DA73C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7" w:tplc="3C120B9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8B6570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</w:abstractNum>
  <w:abstractNum w:abstractNumId="29" w15:restartNumberingAfterBreak="0">
    <w:nsid w:val="49F908AB"/>
    <w:multiLevelType w:val="hybridMultilevel"/>
    <w:tmpl w:val="A4248E70"/>
    <w:lvl w:ilvl="0" w:tplc="19AC19D0">
      <w:start w:val="2"/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880456"/>
    <w:multiLevelType w:val="hybridMultilevel"/>
    <w:tmpl w:val="1BB669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A53124"/>
    <w:multiLevelType w:val="hybridMultilevel"/>
    <w:tmpl w:val="43988D7A"/>
    <w:lvl w:ilvl="0" w:tplc="520ABE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23624DF"/>
    <w:multiLevelType w:val="hybridMultilevel"/>
    <w:tmpl w:val="7F0C6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47F4F"/>
    <w:multiLevelType w:val="hybridMultilevel"/>
    <w:tmpl w:val="120A72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6594E20"/>
    <w:multiLevelType w:val="hybridMultilevel"/>
    <w:tmpl w:val="389AF84A"/>
    <w:lvl w:ilvl="0" w:tplc="B4A6E6F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41AB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3A570D"/>
    <w:multiLevelType w:val="hybridMultilevel"/>
    <w:tmpl w:val="8998FC16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F406706"/>
    <w:multiLevelType w:val="hybridMultilevel"/>
    <w:tmpl w:val="5A0838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331AA4"/>
    <w:multiLevelType w:val="multilevel"/>
    <w:tmpl w:val="5D702B96"/>
    <w:styleLink w:val="Bullet"/>
    <w:lvl w:ilvl="0">
      <w:numFmt w:val="bullet"/>
      <w:lvlText w:val="•"/>
      <w:lvlJc w:val="left"/>
      <w:rPr>
        <w:color w:val="000000"/>
        <w:position w:val="-2"/>
        <w:lang w:val="en-US"/>
      </w:rPr>
    </w:lvl>
    <w:lvl w:ilvl="1">
      <w:start w:val="1"/>
      <w:numFmt w:val="bullet"/>
      <w:lvlText w:val="•"/>
      <w:lvlJc w:val="left"/>
      <w:rPr>
        <w:color w:val="000000"/>
        <w:position w:val="-2"/>
        <w:lang w:val="en-US"/>
      </w:rPr>
    </w:lvl>
    <w:lvl w:ilvl="2">
      <w:start w:val="1"/>
      <w:numFmt w:val="bullet"/>
      <w:lvlText w:val="•"/>
      <w:lvlJc w:val="left"/>
      <w:rPr>
        <w:color w:val="000000"/>
        <w:position w:val="-2"/>
        <w:lang w:val="en-US"/>
      </w:rPr>
    </w:lvl>
    <w:lvl w:ilvl="3">
      <w:start w:val="1"/>
      <w:numFmt w:val="bullet"/>
      <w:lvlText w:val="•"/>
      <w:lvlJc w:val="left"/>
      <w:rPr>
        <w:color w:val="000000"/>
        <w:position w:val="-2"/>
        <w:lang w:val="en-US"/>
      </w:rPr>
    </w:lvl>
    <w:lvl w:ilvl="4">
      <w:start w:val="1"/>
      <w:numFmt w:val="bullet"/>
      <w:lvlText w:val="•"/>
      <w:lvlJc w:val="left"/>
      <w:rPr>
        <w:color w:val="000000"/>
        <w:position w:val="-2"/>
        <w:lang w:val="en-US"/>
      </w:rPr>
    </w:lvl>
    <w:lvl w:ilvl="5">
      <w:start w:val="1"/>
      <w:numFmt w:val="bullet"/>
      <w:lvlText w:val="•"/>
      <w:lvlJc w:val="left"/>
      <w:rPr>
        <w:color w:val="000000"/>
        <w:position w:val="-2"/>
        <w:lang w:val="en-US"/>
      </w:rPr>
    </w:lvl>
    <w:lvl w:ilvl="6">
      <w:start w:val="1"/>
      <w:numFmt w:val="bullet"/>
      <w:lvlText w:val="•"/>
      <w:lvlJc w:val="left"/>
      <w:rPr>
        <w:color w:val="000000"/>
        <w:position w:val="-2"/>
        <w:lang w:val="en-US"/>
      </w:rPr>
    </w:lvl>
    <w:lvl w:ilvl="7">
      <w:start w:val="1"/>
      <w:numFmt w:val="bullet"/>
      <w:lvlText w:val="•"/>
      <w:lvlJc w:val="left"/>
      <w:rPr>
        <w:color w:val="000000"/>
        <w:position w:val="-2"/>
        <w:lang w:val="en-US"/>
      </w:rPr>
    </w:lvl>
    <w:lvl w:ilvl="8">
      <w:start w:val="1"/>
      <w:numFmt w:val="bullet"/>
      <w:lvlText w:val="•"/>
      <w:lvlJc w:val="left"/>
      <w:rPr>
        <w:color w:val="000000"/>
        <w:position w:val="-2"/>
        <w:lang w:val="en-US"/>
      </w:rPr>
    </w:lvl>
  </w:abstractNum>
  <w:abstractNum w:abstractNumId="38" w15:restartNumberingAfterBreak="0">
    <w:nsid w:val="64711374"/>
    <w:multiLevelType w:val="hybridMultilevel"/>
    <w:tmpl w:val="5212E592"/>
    <w:lvl w:ilvl="0" w:tplc="B4A6E6F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41AB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516B1D"/>
    <w:multiLevelType w:val="hybridMultilevel"/>
    <w:tmpl w:val="9D1A6E6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D1627CE"/>
    <w:multiLevelType w:val="hybridMultilevel"/>
    <w:tmpl w:val="8A36BCFC"/>
    <w:lvl w:ilvl="0" w:tplc="C6F4F5E0">
      <w:start w:val="2"/>
      <w:numFmt w:val="bullet"/>
      <w:lvlText w:val="-"/>
      <w:lvlJc w:val="left"/>
      <w:pPr>
        <w:ind w:left="360" w:hanging="360"/>
      </w:pPr>
      <w:rPr>
        <w:rFonts w:ascii="Calibri" w:eastAsia="Arial Unicode MS" w:hAnsi="Calibri" w:cs="Arial Unicode M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D523C15"/>
    <w:multiLevelType w:val="hybridMultilevel"/>
    <w:tmpl w:val="5998A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B74331"/>
    <w:multiLevelType w:val="hybridMultilevel"/>
    <w:tmpl w:val="389AF84A"/>
    <w:lvl w:ilvl="0" w:tplc="B4A6E6F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41AB8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0374F1"/>
    <w:multiLevelType w:val="hybridMultilevel"/>
    <w:tmpl w:val="3E246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6A6CCE"/>
    <w:multiLevelType w:val="hybridMultilevel"/>
    <w:tmpl w:val="D18ED470"/>
    <w:lvl w:ilvl="0" w:tplc="040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5" w15:restartNumberingAfterBreak="0">
    <w:nsid w:val="7B8449E4"/>
    <w:multiLevelType w:val="hybridMultilevel"/>
    <w:tmpl w:val="E03AA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6301D2"/>
    <w:multiLevelType w:val="hybridMultilevel"/>
    <w:tmpl w:val="88FA69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5046760">
    <w:abstractNumId w:val="12"/>
  </w:num>
  <w:num w:numId="2" w16cid:durableId="1654600174">
    <w:abstractNumId w:val="30"/>
  </w:num>
  <w:num w:numId="3" w16cid:durableId="1114248334">
    <w:abstractNumId w:val="2"/>
  </w:num>
  <w:num w:numId="4" w16cid:durableId="1084304303">
    <w:abstractNumId w:val="4"/>
  </w:num>
  <w:num w:numId="5" w16cid:durableId="226108255">
    <w:abstractNumId w:val="27"/>
  </w:num>
  <w:num w:numId="6" w16cid:durableId="508787845">
    <w:abstractNumId w:val="37"/>
  </w:num>
  <w:num w:numId="7" w16cid:durableId="1138768523">
    <w:abstractNumId w:val="20"/>
  </w:num>
  <w:num w:numId="8" w16cid:durableId="465583810">
    <w:abstractNumId w:val="45"/>
  </w:num>
  <w:num w:numId="9" w16cid:durableId="1725711891">
    <w:abstractNumId w:val="44"/>
  </w:num>
  <w:num w:numId="10" w16cid:durableId="2135126094">
    <w:abstractNumId w:val="5"/>
  </w:num>
  <w:num w:numId="11" w16cid:durableId="919558617">
    <w:abstractNumId w:val="36"/>
  </w:num>
  <w:num w:numId="12" w16cid:durableId="476801509">
    <w:abstractNumId w:val="0"/>
  </w:num>
  <w:num w:numId="13" w16cid:durableId="1107000481">
    <w:abstractNumId w:val="41"/>
  </w:num>
  <w:num w:numId="14" w16cid:durableId="321667636">
    <w:abstractNumId w:val="6"/>
  </w:num>
  <w:num w:numId="15" w16cid:durableId="240792104">
    <w:abstractNumId w:val="14"/>
  </w:num>
  <w:num w:numId="16" w16cid:durableId="1448543241">
    <w:abstractNumId w:val="38"/>
  </w:num>
  <w:num w:numId="17" w16cid:durableId="1915310551">
    <w:abstractNumId w:val="10"/>
  </w:num>
  <w:num w:numId="18" w16cid:durableId="1823306908">
    <w:abstractNumId w:val="25"/>
  </w:num>
  <w:num w:numId="19" w16cid:durableId="1177425869">
    <w:abstractNumId w:val="23"/>
  </w:num>
  <w:num w:numId="20" w16cid:durableId="1293945059">
    <w:abstractNumId w:val="3"/>
  </w:num>
  <w:num w:numId="21" w16cid:durableId="728723304">
    <w:abstractNumId w:val="29"/>
  </w:num>
  <w:num w:numId="22" w16cid:durableId="1096905457">
    <w:abstractNumId w:val="24"/>
  </w:num>
  <w:num w:numId="23" w16cid:durableId="1688829063">
    <w:abstractNumId w:val="11"/>
  </w:num>
  <w:num w:numId="24" w16cid:durableId="346718124">
    <w:abstractNumId w:val="34"/>
  </w:num>
  <w:num w:numId="25" w16cid:durableId="883441675">
    <w:abstractNumId w:val="42"/>
  </w:num>
  <w:num w:numId="26" w16cid:durableId="534971552">
    <w:abstractNumId w:val="33"/>
  </w:num>
  <w:num w:numId="27" w16cid:durableId="456530687">
    <w:abstractNumId w:val="15"/>
  </w:num>
  <w:num w:numId="28" w16cid:durableId="1410930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74353875">
    <w:abstractNumId w:val="26"/>
  </w:num>
  <w:num w:numId="30" w16cid:durableId="1809005280">
    <w:abstractNumId w:val="32"/>
  </w:num>
  <w:num w:numId="31" w16cid:durableId="1880433998">
    <w:abstractNumId w:val="43"/>
  </w:num>
  <w:num w:numId="32" w16cid:durableId="1587574816">
    <w:abstractNumId w:val="35"/>
  </w:num>
  <w:num w:numId="33" w16cid:durableId="957028565">
    <w:abstractNumId w:val="13"/>
  </w:num>
  <w:num w:numId="34" w16cid:durableId="1096099819">
    <w:abstractNumId w:val="19"/>
  </w:num>
  <w:num w:numId="35" w16cid:durableId="42600071">
    <w:abstractNumId w:val="39"/>
  </w:num>
  <w:num w:numId="36" w16cid:durableId="568032985">
    <w:abstractNumId w:val="31"/>
  </w:num>
  <w:num w:numId="37" w16cid:durableId="954869223">
    <w:abstractNumId w:val="28"/>
  </w:num>
  <w:num w:numId="38" w16cid:durableId="884757377">
    <w:abstractNumId w:val="18"/>
  </w:num>
  <w:num w:numId="39" w16cid:durableId="276377058">
    <w:abstractNumId w:val="46"/>
  </w:num>
  <w:num w:numId="40" w16cid:durableId="1828856680">
    <w:abstractNumId w:val="21"/>
  </w:num>
  <w:num w:numId="41" w16cid:durableId="1163936285">
    <w:abstractNumId w:val="7"/>
  </w:num>
  <w:num w:numId="42" w16cid:durableId="1612786267">
    <w:abstractNumId w:val="9"/>
  </w:num>
  <w:num w:numId="43" w16cid:durableId="1459495771">
    <w:abstractNumId w:val="8"/>
  </w:num>
  <w:num w:numId="44" w16cid:durableId="2119912699">
    <w:abstractNumId w:val="16"/>
  </w:num>
  <w:num w:numId="45" w16cid:durableId="637804445">
    <w:abstractNumId w:val="22"/>
  </w:num>
  <w:num w:numId="46" w16cid:durableId="1896771500">
    <w:abstractNumId w:val="40"/>
  </w:num>
  <w:num w:numId="47" w16cid:durableId="45714246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8B"/>
    <w:rsid w:val="00001B41"/>
    <w:rsid w:val="00001DC7"/>
    <w:rsid w:val="00002751"/>
    <w:rsid w:val="000037FA"/>
    <w:rsid w:val="00003A3C"/>
    <w:rsid w:val="00003FC5"/>
    <w:rsid w:val="0000488E"/>
    <w:rsid w:val="00005AD4"/>
    <w:rsid w:val="00006C5F"/>
    <w:rsid w:val="0001023C"/>
    <w:rsid w:val="00010749"/>
    <w:rsid w:val="0001269B"/>
    <w:rsid w:val="00012D57"/>
    <w:rsid w:val="00020DEB"/>
    <w:rsid w:val="00021203"/>
    <w:rsid w:val="0002192B"/>
    <w:rsid w:val="000226CD"/>
    <w:rsid w:val="000234B4"/>
    <w:rsid w:val="00023828"/>
    <w:rsid w:val="00023F02"/>
    <w:rsid w:val="00025EE5"/>
    <w:rsid w:val="00026272"/>
    <w:rsid w:val="0002635C"/>
    <w:rsid w:val="00026EDA"/>
    <w:rsid w:val="00031178"/>
    <w:rsid w:val="00036239"/>
    <w:rsid w:val="00040D26"/>
    <w:rsid w:val="00044D5B"/>
    <w:rsid w:val="00052F71"/>
    <w:rsid w:val="000540EE"/>
    <w:rsid w:val="00056390"/>
    <w:rsid w:val="00064625"/>
    <w:rsid w:val="000676CB"/>
    <w:rsid w:val="00067AAA"/>
    <w:rsid w:val="00071DAF"/>
    <w:rsid w:val="00071E45"/>
    <w:rsid w:val="00077C72"/>
    <w:rsid w:val="00083A7F"/>
    <w:rsid w:val="00084894"/>
    <w:rsid w:val="000859DA"/>
    <w:rsid w:val="00092C70"/>
    <w:rsid w:val="000942A7"/>
    <w:rsid w:val="00097C1A"/>
    <w:rsid w:val="000A2CF1"/>
    <w:rsid w:val="000A30B2"/>
    <w:rsid w:val="000A3284"/>
    <w:rsid w:val="000A64F9"/>
    <w:rsid w:val="000B47E0"/>
    <w:rsid w:val="000C213A"/>
    <w:rsid w:val="000C4DAD"/>
    <w:rsid w:val="000C7175"/>
    <w:rsid w:val="000D3B55"/>
    <w:rsid w:val="000D3CCF"/>
    <w:rsid w:val="000D6C50"/>
    <w:rsid w:val="000D7E7C"/>
    <w:rsid w:val="000E0978"/>
    <w:rsid w:val="000E4AB6"/>
    <w:rsid w:val="000E4DB4"/>
    <w:rsid w:val="000F04D8"/>
    <w:rsid w:val="000F0E8F"/>
    <w:rsid w:val="000F12BB"/>
    <w:rsid w:val="000F25DA"/>
    <w:rsid w:val="000F6648"/>
    <w:rsid w:val="000F750D"/>
    <w:rsid w:val="00103045"/>
    <w:rsid w:val="0010359D"/>
    <w:rsid w:val="00110F4D"/>
    <w:rsid w:val="001123AB"/>
    <w:rsid w:val="00112EF7"/>
    <w:rsid w:val="00114E80"/>
    <w:rsid w:val="0012035E"/>
    <w:rsid w:val="001218A9"/>
    <w:rsid w:val="00122C7B"/>
    <w:rsid w:val="00124C11"/>
    <w:rsid w:val="00124ECC"/>
    <w:rsid w:val="00125CA1"/>
    <w:rsid w:val="001277EF"/>
    <w:rsid w:val="001303A2"/>
    <w:rsid w:val="0013588B"/>
    <w:rsid w:val="00136206"/>
    <w:rsid w:val="00136EF2"/>
    <w:rsid w:val="0013784B"/>
    <w:rsid w:val="00141D3D"/>
    <w:rsid w:val="001439F2"/>
    <w:rsid w:val="00144085"/>
    <w:rsid w:val="0015545D"/>
    <w:rsid w:val="00166E9D"/>
    <w:rsid w:val="0017334E"/>
    <w:rsid w:val="00180010"/>
    <w:rsid w:val="001802F6"/>
    <w:rsid w:val="001815AB"/>
    <w:rsid w:val="00184BCC"/>
    <w:rsid w:val="001853FC"/>
    <w:rsid w:val="00185689"/>
    <w:rsid w:val="00186492"/>
    <w:rsid w:val="001869DF"/>
    <w:rsid w:val="00187733"/>
    <w:rsid w:val="00191753"/>
    <w:rsid w:val="00192884"/>
    <w:rsid w:val="00193816"/>
    <w:rsid w:val="00194459"/>
    <w:rsid w:val="00194EE6"/>
    <w:rsid w:val="00196A47"/>
    <w:rsid w:val="001972DB"/>
    <w:rsid w:val="001A2AAB"/>
    <w:rsid w:val="001A7416"/>
    <w:rsid w:val="001A7504"/>
    <w:rsid w:val="001B094F"/>
    <w:rsid w:val="001B117A"/>
    <w:rsid w:val="001B3D78"/>
    <w:rsid w:val="001C0EFF"/>
    <w:rsid w:val="001C5320"/>
    <w:rsid w:val="001C60AB"/>
    <w:rsid w:val="001C7CFA"/>
    <w:rsid w:val="001D0AAC"/>
    <w:rsid w:val="001D3E85"/>
    <w:rsid w:val="001D640E"/>
    <w:rsid w:val="001E10EF"/>
    <w:rsid w:val="001E138B"/>
    <w:rsid w:val="001E2485"/>
    <w:rsid w:val="001E24A8"/>
    <w:rsid w:val="001E39B4"/>
    <w:rsid w:val="001E47C2"/>
    <w:rsid w:val="001F20C6"/>
    <w:rsid w:val="001F3D3C"/>
    <w:rsid w:val="001F6A33"/>
    <w:rsid w:val="00210998"/>
    <w:rsid w:val="0021192C"/>
    <w:rsid w:val="00212C03"/>
    <w:rsid w:val="00214216"/>
    <w:rsid w:val="00215076"/>
    <w:rsid w:val="00215481"/>
    <w:rsid w:val="00220496"/>
    <w:rsid w:val="00223E67"/>
    <w:rsid w:val="00225025"/>
    <w:rsid w:val="002274B0"/>
    <w:rsid w:val="00232F7D"/>
    <w:rsid w:val="00235CEF"/>
    <w:rsid w:val="00236B2B"/>
    <w:rsid w:val="002379D6"/>
    <w:rsid w:val="00243B30"/>
    <w:rsid w:val="002442A0"/>
    <w:rsid w:val="002455D8"/>
    <w:rsid w:val="00245D1B"/>
    <w:rsid w:val="002477B1"/>
    <w:rsid w:val="00251BF8"/>
    <w:rsid w:val="00252E2B"/>
    <w:rsid w:val="00254734"/>
    <w:rsid w:val="002555CA"/>
    <w:rsid w:val="002560A6"/>
    <w:rsid w:val="002567FF"/>
    <w:rsid w:val="0026196F"/>
    <w:rsid w:val="00265682"/>
    <w:rsid w:val="00271D30"/>
    <w:rsid w:val="00275326"/>
    <w:rsid w:val="00275C93"/>
    <w:rsid w:val="00276859"/>
    <w:rsid w:val="002768A3"/>
    <w:rsid w:val="00280925"/>
    <w:rsid w:val="00280A8B"/>
    <w:rsid w:val="00281E30"/>
    <w:rsid w:val="00282366"/>
    <w:rsid w:val="002828DA"/>
    <w:rsid w:val="00282D09"/>
    <w:rsid w:val="0028329D"/>
    <w:rsid w:val="00283A04"/>
    <w:rsid w:val="00284315"/>
    <w:rsid w:val="00284861"/>
    <w:rsid w:val="002860D8"/>
    <w:rsid w:val="00286523"/>
    <w:rsid w:val="00290199"/>
    <w:rsid w:val="00292722"/>
    <w:rsid w:val="0029521D"/>
    <w:rsid w:val="002A1A85"/>
    <w:rsid w:val="002A47B4"/>
    <w:rsid w:val="002A6C8D"/>
    <w:rsid w:val="002B12FA"/>
    <w:rsid w:val="002B2B94"/>
    <w:rsid w:val="002B2F20"/>
    <w:rsid w:val="002B3725"/>
    <w:rsid w:val="002B6070"/>
    <w:rsid w:val="002C1AC2"/>
    <w:rsid w:val="002C5287"/>
    <w:rsid w:val="002C78C8"/>
    <w:rsid w:val="002D1722"/>
    <w:rsid w:val="002D2732"/>
    <w:rsid w:val="002D6C37"/>
    <w:rsid w:val="002E04E3"/>
    <w:rsid w:val="002E0EA2"/>
    <w:rsid w:val="002E1D3F"/>
    <w:rsid w:val="002E40C9"/>
    <w:rsid w:val="002E488E"/>
    <w:rsid w:val="002E5893"/>
    <w:rsid w:val="002E7A82"/>
    <w:rsid w:val="002F45E9"/>
    <w:rsid w:val="002F4CD9"/>
    <w:rsid w:val="003019EE"/>
    <w:rsid w:val="00305207"/>
    <w:rsid w:val="0031156E"/>
    <w:rsid w:val="00312E27"/>
    <w:rsid w:val="003132D6"/>
    <w:rsid w:val="00315F49"/>
    <w:rsid w:val="00316053"/>
    <w:rsid w:val="00320661"/>
    <w:rsid w:val="00322086"/>
    <w:rsid w:val="00322578"/>
    <w:rsid w:val="00326AD6"/>
    <w:rsid w:val="00332070"/>
    <w:rsid w:val="00336585"/>
    <w:rsid w:val="003401A9"/>
    <w:rsid w:val="00342389"/>
    <w:rsid w:val="00343462"/>
    <w:rsid w:val="0034481E"/>
    <w:rsid w:val="00344D6F"/>
    <w:rsid w:val="00345FCA"/>
    <w:rsid w:val="00353324"/>
    <w:rsid w:val="00353B51"/>
    <w:rsid w:val="00354E10"/>
    <w:rsid w:val="003569E0"/>
    <w:rsid w:val="00356C08"/>
    <w:rsid w:val="00357ECB"/>
    <w:rsid w:val="003645AC"/>
    <w:rsid w:val="00366AD9"/>
    <w:rsid w:val="00366C85"/>
    <w:rsid w:val="00370894"/>
    <w:rsid w:val="00371671"/>
    <w:rsid w:val="00373A1D"/>
    <w:rsid w:val="003749AF"/>
    <w:rsid w:val="00375307"/>
    <w:rsid w:val="00380B4B"/>
    <w:rsid w:val="003851A1"/>
    <w:rsid w:val="00391D39"/>
    <w:rsid w:val="00393643"/>
    <w:rsid w:val="003939F7"/>
    <w:rsid w:val="0039514C"/>
    <w:rsid w:val="00396214"/>
    <w:rsid w:val="0039631F"/>
    <w:rsid w:val="00396567"/>
    <w:rsid w:val="003A0102"/>
    <w:rsid w:val="003A06BA"/>
    <w:rsid w:val="003A1832"/>
    <w:rsid w:val="003A183C"/>
    <w:rsid w:val="003A2DA3"/>
    <w:rsid w:val="003A363C"/>
    <w:rsid w:val="003A73B7"/>
    <w:rsid w:val="003A7BFD"/>
    <w:rsid w:val="003B0104"/>
    <w:rsid w:val="003B07E1"/>
    <w:rsid w:val="003B3EBC"/>
    <w:rsid w:val="003B552F"/>
    <w:rsid w:val="003C5A1F"/>
    <w:rsid w:val="003C5AB5"/>
    <w:rsid w:val="003C6906"/>
    <w:rsid w:val="003C6B14"/>
    <w:rsid w:val="003C747B"/>
    <w:rsid w:val="003D22EB"/>
    <w:rsid w:val="003E12E4"/>
    <w:rsid w:val="003E24E9"/>
    <w:rsid w:val="003E40E7"/>
    <w:rsid w:val="003E7EE2"/>
    <w:rsid w:val="003F3725"/>
    <w:rsid w:val="003F4F24"/>
    <w:rsid w:val="004007E4"/>
    <w:rsid w:val="00401D1D"/>
    <w:rsid w:val="00402D00"/>
    <w:rsid w:val="00403ADE"/>
    <w:rsid w:val="0041028B"/>
    <w:rsid w:val="004103AE"/>
    <w:rsid w:val="00414952"/>
    <w:rsid w:val="004167EB"/>
    <w:rsid w:val="00417892"/>
    <w:rsid w:val="00417B99"/>
    <w:rsid w:val="00417F22"/>
    <w:rsid w:val="004232B8"/>
    <w:rsid w:val="00423A40"/>
    <w:rsid w:val="00425657"/>
    <w:rsid w:val="00426C15"/>
    <w:rsid w:val="00427A04"/>
    <w:rsid w:val="00427C36"/>
    <w:rsid w:val="00431BB6"/>
    <w:rsid w:val="00433C4A"/>
    <w:rsid w:val="00435FE3"/>
    <w:rsid w:val="00436DE6"/>
    <w:rsid w:val="00440D40"/>
    <w:rsid w:val="00443ADA"/>
    <w:rsid w:val="00443BAB"/>
    <w:rsid w:val="004449B1"/>
    <w:rsid w:val="0045135F"/>
    <w:rsid w:val="00452E7E"/>
    <w:rsid w:val="004531D8"/>
    <w:rsid w:val="0045394C"/>
    <w:rsid w:val="004602EE"/>
    <w:rsid w:val="0046374A"/>
    <w:rsid w:val="004665B1"/>
    <w:rsid w:val="004700D0"/>
    <w:rsid w:val="00473C05"/>
    <w:rsid w:val="004757A9"/>
    <w:rsid w:val="0047659D"/>
    <w:rsid w:val="0047712B"/>
    <w:rsid w:val="00480E3D"/>
    <w:rsid w:val="00481163"/>
    <w:rsid w:val="00487464"/>
    <w:rsid w:val="00496D69"/>
    <w:rsid w:val="004A02B7"/>
    <w:rsid w:val="004A226C"/>
    <w:rsid w:val="004A3DBA"/>
    <w:rsid w:val="004A4630"/>
    <w:rsid w:val="004A552F"/>
    <w:rsid w:val="004A5C42"/>
    <w:rsid w:val="004B01DE"/>
    <w:rsid w:val="004B0440"/>
    <w:rsid w:val="004B4C00"/>
    <w:rsid w:val="004C2D55"/>
    <w:rsid w:val="004C37F3"/>
    <w:rsid w:val="004C3914"/>
    <w:rsid w:val="004C4069"/>
    <w:rsid w:val="004D0766"/>
    <w:rsid w:val="004D1237"/>
    <w:rsid w:val="004D6190"/>
    <w:rsid w:val="004D64D2"/>
    <w:rsid w:val="004E2AB2"/>
    <w:rsid w:val="004E3267"/>
    <w:rsid w:val="004E4718"/>
    <w:rsid w:val="004E4D78"/>
    <w:rsid w:val="004E5F3B"/>
    <w:rsid w:val="004F0074"/>
    <w:rsid w:val="004F2BF0"/>
    <w:rsid w:val="004F344A"/>
    <w:rsid w:val="004F3B31"/>
    <w:rsid w:val="004F3E4C"/>
    <w:rsid w:val="004F5CA7"/>
    <w:rsid w:val="004F7342"/>
    <w:rsid w:val="004F7F53"/>
    <w:rsid w:val="0050379B"/>
    <w:rsid w:val="00510678"/>
    <w:rsid w:val="00512FF8"/>
    <w:rsid w:val="00521A38"/>
    <w:rsid w:val="005246EC"/>
    <w:rsid w:val="00524C77"/>
    <w:rsid w:val="0052701A"/>
    <w:rsid w:val="00527E82"/>
    <w:rsid w:val="005335BF"/>
    <w:rsid w:val="00536058"/>
    <w:rsid w:val="00537380"/>
    <w:rsid w:val="00537A8B"/>
    <w:rsid w:val="0054197D"/>
    <w:rsid w:val="00545DC1"/>
    <w:rsid w:val="00546E2F"/>
    <w:rsid w:val="005502BF"/>
    <w:rsid w:val="00550B2B"/>
    <w:rsid w:val="005510AC"/>
    <w:rsid w:val="0055268A"/>
    <w:rsid w:val="00554801"/>
    <w:rsid w:val="00555A50"/>
    <w:rsid w:val="005564EA"/>
    <w:rsid w:val="00557005"/>
    <w:rsid w:val="005622F1"/>
    <w:rsid w:val="00567479"/>
    <w:rsid w:val="005674F7"/>
    <w:rsid w:val="00567CDC"/>
    <w:rsid w:val="00571949"/>
    <w:rsid w:val="005734B6"/>
    <w:rsid w:val="00577BF4"/>
    <w:rsid w:val="0058239E"/>
    <w:rsid w:val="00582FD6"/>
    <w:rsid w:val="00585C5B"/>
    <w:rsid w:val="00587B03"/>
    <w:rsid w:val="00593B35"/>
    <w:rsid w:val="005943F1"/>
    <w:rsid w:val="00596B53"/>
    <w:rsid w:val="005A0019"/>
    <w:rsid w:val="005A0C43"/>
    <w:rsid w:val="005A0D26"/>
    <w:rsid w:val="005A294B"/>
    <w:rsid w:val="005A296D"/>
    <w:rsid w:val="005A4A6E"/>
    <w:rsid w:val="005A70AB"/>
    <w:rsid w:val="005A7795"/>
    <w:rsid w:val="005B047A"/>
    <w:rsid w:val="005B3A4A"/>
    <w:rsid w:val="005B4ABB"/>
    <w:rsid w:val="005B70E2"/>
    <w:rsid w:val="005C0BCF"/>
    <w:rsid w:val="005C1ED4"/>
    <w:rsid w:val="005C53B5"/>
    <w:rsid w:val="005D1E07"/>
    <w:rsid w:val="005D51A0"/>
    <w:rsid w:val="005D584D"/>
    <w:rsid w:val="005D69D6"/>
    <w:rsid w:val="005D6DA4"/>
    <w:rsid w:val="005E1087"/>
    <w:rsid w:val="005E129C"/>
    <w:rsid w:val="005E2C11"/>
    <w:rsid w:val="005E3834"/>
    <w:rsid w:val="005E5239"/>
    <w:rsid w:val="005E56E4"/>
    <w:rsid w:val="005F08D1"/>
    <w:rsid w:val="005F1F22"/>
    <w:rsid w:val="005F3035"/>
    <w:rsid w:val="005F686C"/>
    <w:rsid w:val="00600566"/>
    <w:rsid w:val="00600870"/>
    <w:rsid w:val="00603FF3"/>
    <w:rsid w:val="0060546D"/>
    <w:rsid w:val="0060693C"/>
    <w:rsid w:val="00611197"/>
    <w:rsid w:val="00621EF7"/>
    <w:rsid w:val="0062525A"/>
    <w:rsid w:val="00625C77"/>
    <w:rsid w:val="006268A9"/>
    <w:rsid w:val="0062799C"/>
    <w:rsid w:val="00633A32"/>
    <w:rsid w:val="00634406"/>
    <w:rsid w:val="00635C37"/>
    <w:rsid w:val="006413BE"/>
    <w:rsid w:val="00646DAA"/>
    <w:rsid w:val="00647769"/>
    <w:rsid w:val="0065581D"/>
    <w:rsid w:val="006604B2"/>
    <w:rsid w:val="006621F5"/>
    <w:rsid w:val="00662E9E"/>
    <w:rsid w:val="00670E42"/>
    <w:rsid w:val="00671227"/>
    <w:rsid w:val="00671BA1"/>
    <w:rsid w:val="006745BE"/>
    <w:rsid w:val="00683EDA"/>
    <w:rsid w:val="0068411C"/>
    <w:rsid w:val="006847D1"/>
    <w:rsid w:val="00690908"/>
    <w:rsid w:val="006911F9"/>
    <w:rsid w:val="006A0FDD"/>
    <w:rsid w:val="006A244B"/>
    <w:rsid w:val="006A3E0E"/>
    <w:rsid w:val="006A5DB1"/>
    <w:rsid w:val="006A697C"/>
    <w:rsid w:val="006B0B65"/>
    <w:rsid w:val="006B548F"/>
    <w:rsid w:val="006B58EA"/>
    <w:rsid w:val="006B6024"/>
    <w:rsid w:val="006B6647"/>
    <w:rsid w:val="006C1293"/>
    <w:rsid w:val="006C41C4"/>
    <w:rsid w:val="006C4619"/>
    <w:rsid w:val="006C696C"/>
    <w:rsid w:val="006D34B6"/>
    <w:rsid w:val="006D3557"/>
    <w:rsid w:val="006D39B7"/>
    <w:rsid w:val="006D3B14"/>
    <w:rsid w:val="006D4894"/>
    <w:rsid w:val="006D5A45"/>
    <w:rsid w:val="006D6E87"/>
    <w:rsid w:val="006D780A"/>
    <w:rsid w:val="006E094A"/>
    <w:rsid w:val="006E43F8"/>
    <w:rsid w:val="006E45CB"/>
    <w:rsid w:val="006E589E"/>
    <w:rsid w:val="006E7AFD"/>
    <w:rsid w:val="006F1146"/>
    <w:rsid w:val="006F2C94"/>
    <w:rsid w:val="006F376C"/>
    <w:rsid w:val="006F401A"/>
    <w:rsid w:val="006F46AB"/>
    <w:rsid w:val="006F621B"/>
    <w:rsid w:val="006F732B"/>
    <w:rsid w:val="006F767C"/>
    <w:rsid w:val="006F7EBC"/>
    <w:rsid w:val="007012E5"/>
    <w:rsid w:val="007100E7"/>
    <w:rsid w:val="00711774"/>
    <w:rsid w:val="00714186"/>
    <w:rsid w:val="007217B4"/>
    <w:rsid w:val="007251D8"/>
    <w:rsid w:val="00726061"/>
    <w:rsid w:val="00726495"/>
    <w:rsid w:val="007265D2"/>
    <w:rsid w:val="00726DAE"/>
    <w:rsid w:val="0072772D"/>
    <w:rsid w:val="007305AA"/>
    <w:rsid w:val="00732672"/>
    <w:rsid w:val="00736C6D"/>
    <w:rsid w:val="00736EA1"/>
    <w:rsid w:val="00745237"/>
    <w:rsid w:val="0074577E"/>
    <w:rsid w:val="00745AD5"/>
    <w:rsid w:val="00746B22"/>
    <w:rsid w:val="00750537"/>
    <w:rsid w:val="00750998"/>
    <w:rsid w:val="007512D9"/>
    <w:rsid w:val="0075146C"/>
    <w:rsid w:val="00751C31"/>
    <w:rsid w:val="00752493"/>
    <w:rsid w:val="00756C94"/>
    <w:rsid w:val="00760AD1"/>
    <w:rsid w:val="00764253"/>
    <w:rsid w:val="00772AFD"/>
    <w:rsid w:val="0077453E"/>
    <w:rsid w:val="00777E08"/>
    <w:rsid w:val="00780B5E"/>
    <w:rsid w:val="007811AA"/>
    <w:rsid w:val="007840DF"/>
    <w:rsid w:val="0078683E"/>
    <w:rsid w:val="00787E87"/>
    <w:rsid w:val="00791E2C"/>
    <w:rsid w:val="00794E90"/>
    <w:rsid w:val="00795467"/>
    <w:rsid w:val="007960C2"/>
    <w:rsid w:val="007961D6"/>
    <w:rsid w:val="00796F60"/>
    <w:rsid w:val="0079786E"/>
    <w:rsid w:val="00797896"/>
    <w:rsid w:val="007A053A"/>
    <w:rsid w:val="007A299C"/>
    <w:rsid w:val="007A2E2D"/>
    <w:rsid w:val="007A54E5"/>
    <w:rsid w:val="007A6A90"/>
    <w:rsid w:val="007B3D2A"/>
    <w:rsid w:val="007B5063"/>
    <w:rsid w:val="007B5FB4"/>
    <w:rsid w:val="007B6E5A"/>
    <w:rsid w:val="007C0DE7"/>
    <w:rsid w:val="007C2CC7"/>
    <w:rsid w:val="007C3542"/>
    <w:rsid w:val="007C4132"/>
    <w:rsid w:val="007C4C03"/>
    <w:rsid w:val="007D2091"/>
    <w:rsid w:val="007D4EAC"/>
    <w:rsid w:val="007D5B26"/>
    <w:rsid w:val="007D6AC8"/>
    <w:rsid w:val="007D6CFA"/>
    <w:rsid w:val="007F1288"/>
    <w:rsid w:val="007F3258"/>
    <w:rsid w:val="007F50EF"/>
    <w:rsid w:val="007F5F0E"/>
    <w:rsid w:val="007F663A"/>
    <w:rsid w:val="007F6B3F"/>
    <w:rsid w:val="007F78F3"/>
    <w:rsid w:val="007F7C7F"/>
    <w:rsid w:val="0080066F"/>
    <w:rsid w:val="00801AAB"/>
    <w:rsid w:val="00803215"/>
    <w:rsid w:val="008061D8"/>
    <w:rsid w:val="00806A22"/>
    <w:rsid w:val="00807B36"/>
    <w:rsid w:val="0081059E"/>
    <w:rsid w:val="00812E44"/>
    <w:rsid w:val="0081753F"/>
    <w:rsid w:val="00820217"/>
    <w:rsid w:val="00821193"/>
    <w:rsid w:val="008223FB"/>
    <w:rsid w:val="00823479"/>
    <w:rsid w:val="00823A3F"/>
    <w:rsid w:val="00824894"/>
    <w:rsid w:val="00824F27"/>
    <w:rsid w:val="00825F5D"/>
    <w:rsid w:val="008261BA"/>
    <w:rsid w:val="008264CF"/>
    <w:rsid w:val="00834C5A"/>
    <w:rsid w:val="00835CDF"/>
    <w:rsid w:val="00836FF4"/>
    <w:rsid w:val="008377D6"/>
    <w:rsid w:val="00843ECD"/>
    <w:rsid w:val="00844CD3"/>
    <w:rsid w:val="0084554B"/>
    <w:rsid w:val="00845862"/>
    <w:rsid w:val="00851197"/>
    <w:rsid w:val="008516AE"/>
    <w:rsid w:val="00851B24"/>
    <w:rsid w:val="00852CFD"/>
    <w:rsid w:val="00855078"/>
    <w:rsid w:val="008550FA"/>
    <w:rsid w:val="00855930"/>
    <w:rsid w:val="00855BDF"/>
    <w:rsid w:val="00860A12"/>
    <w:rsid w:val="008612E9"/>
    <w:rsid w:val="0086523B"/>
    <w:rsid w:val="008666AC"/>
    <w:rsid w:val="00873A06"/>
    <w:rsid w:val="008751FF"/>
    <w:rsid w:val="008800F6"/>
    <w:rsid w:val="00883805"/>
    <w:rsid w:val="00884967"/>
    <w:rsid w:val="00887283"/>
    <w:rsid w:val="00894F08"/>
    <w:rsid w:val="008964E2"/>
    <w:rsid w:val="0089684A"/>
    <w:rsid w:val="00896A44"/>
    <w:rsid w:val="008A4AD3"/>
    <w:rsid w:val="008A59FC"/>
    <w:rsid w:val="008A741D"/>
    <w:rsid w:val="008B24F2"/>
    <w:rsid w:val="008B2C1F"/>
    <w:rsid w:val="008B5771"/>
    <w:rsid w:val="008D0323"/>
    <w:rsid w:val="008D25E0"/>
    <w:rsid w:val="008D4492"/>
    <w:rsid w:val="008D76BD"/>
    <w:rsid w:val="008E1875"/>
    <w:rsid w:val="008E2566"/>
    <w:rsid w:val="008F1068"/>
    <w:rsid w:val="008F17D5"/>
    <w:rsid w:val="008F2F0A"/>
    <w:rsid w:val="008F50F7"/>
    <w:rsid w:val="008F6E8F"/>
    <w:rsid w:val="008F7B15"/>
    <w:rsid w:val="008F7EBC"/>
    <w:rsid w:val="009011FE"/>
    <w:rsid w:val="0090167E"/>
    <w:rsid w:val="00902FD7"/>
    <w:rsid w:val="00910A04"/>
    <w:rsid w:val="009115F5"/>
    <w:rsid w:val="00917739"/>
    <w:rsid w:val="0091777C"/>
    <w:rsid w:val="00921B81"/>
    <w:rsid w:val="00922FF5"/>
    <w:rsid w:val="00923DFB"/>
    <w:rsid w:val="00924C35"/>
    <w:rsid w:val="00925BDA"/>
    <w:rsid w:val="0092615C"/>
    <w:rsid w:val="009327FE"/>
    <w:rsid w:val="0093636D"/>
    <w:rsid w:val="00940CA3"/>
    <w:rsid w:val="00942686"/>
    <w:rsid w:val="00944FE8"/>
    <w:rsid w:val="009464EC"/>
    <w:rsid w:val="00952FE0"/>
    <w:rsid w:val="009531A7"/>
    <w:rsid w:val="00956EC1"/>
    <w:rsid w:val="0095780B"/>
    <w:rsid w:val="00960211"/>
    <w:rsid w:val="00963203"/>
    <w:rsid w:val="00964DD9"/>
    <w:rsid w:val="009836BC"/>
    <w:rsid w:val="00983FAC"/>
    <w:rsid w:val="00991615"/>
    <w:rsid w:val="00993B50"/>
    <w:rsid w:val="00993E9A"/>
    <w:rsid w:val="00994B59"/>
    <w:rsid w:val="009A24CE"/>
    <w:rsid w:val="009A3B62"/>
    <w:rsid w:val="009A76C1"/>
    <w:rsid w:val="009B0D1B"/>
    <w:rsid w:val="009B2931"/>
    <w:rsid w:val="009B3618"/>
    <w:rsid w:val="009B66DD"/>
    <w:rsid w:val="009C47C4"/>
    <w:rsid w:val="009D0426"/>
    <w:rsid w:val="009D3247"/>
    <w:rsid w:val="009D56BE"/>
    <w:rsid w:val="009E2DF6"/>
    <w:rsid w:val="009E364D"/>
    <w:rsid w:val="009E3CF0"/>
    <w:rsid w:val="009E4C8E"/>
    <w:rsid w:val="009E68FB"/>
    <w:rsid w:val="009F1567"/>
    <w:rsid w:val="009F408F"/>
    <w:rsid w:val="009F5496"/>
    <w:rsid w:val="009F62EA"/>
    <w:rsid w:val="009F63DE"/>
    <w:rsid w:val="00A02CA3"/>
    <w:rsid w:val="00A06322"/>
    <w:rsid w:val="00A12AF5"/>
    <w:rsid w:val="00A13D8A"/>
    <w:rsid w:val="00A148BD"/>
    <w:rsid w:val="00A14C80"/>
    <w:rsid w:val="00A14EBF"/>
    <w:rsid w:val="00A172DF"/>
    <w:rsid w:val="00A21290"/>
    <w:rsid w:val="00A264DB"/>
    <w:rsid w:val="00A266D3"/>
    <w:rsid w:val="00A340EC"/>
    <w:rsid w:val="00A358D4"/>
    <w:rsid w:val="00A35AC0"/>
    <w:rsid w:val="00A36E50"/>
    <w:rsid w:val="00A37A9A"/>
    <w:rsid w:val="00A4094B"/>
    <w:rsid w:val="00A43FBB"/>
    <w:rsid w:val="00A4596D"/>
    <w:rsid w:val="00A47C86"/>
    <w:rsid w:val="00A527BE"/>
    <w:rsid w:val="00A53147"/>
    <w:rsid w:val="00A53311"/>
    <w:rsid w:val="00A53A65"/>
    <w:rsid w:val="00A61B13"/>
    <w:rsid w:val="00A62A42"/>
    <w:rsid w:val="00A6489E"/>
    <w:rsid w:val="00A66893"/>
    <w:rsid w:val="00A67021"/>
    <w:rsid w:val="00A7461E"/>
    <w:rsid w:val="00A74FCC"/>
    <w:rsid w:val="00A77767"/>
    <w:rsid w:val="00A85937"/>
    <w:rsid w:val="00A95CE2"/>
    <w:rsid w:val="00AA0DE2"/>
    <w:rsid w:val="00AA3CFA"/>
    <w:rsid w:val="00AA72B8"/>
    <w:rsid w:val="00AB052C"/>
    <w:rsid w:val="00AC374B"/>
    <w:rsid w:val="00AC4D81"/>
    <w:rsid w:val="00AD07EC"/>
    <w:rsid w:val="00AD331F"/>
    <w:rsid w:val="00AD4C58"/>
    <w:rsid w:val="00AD6121"/>
    <w:rsid w:val="00AD6C00"/>
    <w:rsid w:val="00AE06C5"/>
    <w:rsid w:val="00AE0F2A"/>
    <w:rsid w:val="00AE17FE"/>
    <w:rsid w:val="00AE3C15"/>
    <w:rsid w:val="00AE47D8"/>
    <w:rsid w:val="00AE4991"/>
    <w:rsid w:val="00AE7057"/>
    <w:rsid w:val="00AF0706"/>
    <w:rsid w:val="00AF08DB"/>
    <w:rsid w:val="00AF17B7"/>
    <w:rsid w:val="00AF1B2B"/>
    <w:rsid w:val="00B037AB"/>
    <w:rsid w:val="00B05AE3"/>
    <w:rsid w:val="00B07F21"/>
    <w:rsid w:val="00B103FE"/>
    <w:rsid w:val="00B10EF3"/>
    <w:rsid w:val="00B11D31"/>
    <w:rsid w:val="00B12619"/>
    <w:rsid w:val="00B22F4D"/>
    <w:rsid w:val="00B27EC2"/>
    <w:rsid w:val="00B40204"/>
    <w:rsid w:val="00B404F7"/>
    <w:rsid w:val="00B4227B"/>
    <w:rsid w:val="00B434EE"/>
    <w:rsid w:val="00B43B53"/>
    <w:rsid w:val="00B43E90"/>
    <w:rsid w:val="00B4753E"/>
    <w:rsid w:val="00B47E1B"/>
    <w:rsid w:val="00B56212"/>
    <w:rsid w:val="00B60C71"/>
    <w:rsid w:val="00B633EB"/>
    <w:rsid w:val="00B702F5"/>
    <w:rsid w:val="00B732AA"/>
    <w:rsid w:val="00B76C33"/>
    <w:rsid w:val="00B8401C"/>
    <w:rsid w:val="00B850B8"/>
    <w:rsid w:val="00B920F2"/>
    <w:rsid w:val="00B93E73"/>
    <w:rsid w:val="00B9588B"/>
    <w:rsid w:val="00B9706F"/>
    <w:rsid w:val="00BA1072"/>
    <w:rsid w:val="00BA2F99"/>
    <w:rsid w:val="00BA3B80"/>
    <w:rsid w:val="00BA486A"/>
    <w:rsid w:val="00BB0275"/>
    <w:rsid w:val="00BB16EB"/>
    <w:rsid w:val="00BB35D7"/>
    <w:rsid w:val="00BC7175"/>
    <w:rsid w:val="00BD34DA"/>
    <w:rsid w:val="00BD36D7"/>
    <w:rsid w:val="00BD6C67"/>
    <w:rsid w:val="00BD6F36"/>
    <w:rsid w:val="00BD7A7B"/>
    <w:rsid w:val="00BE074B"/>
    <w:rsid w:val="00BE3071"/>
    <w:rsid w:val="00BF2436"/>
    <w:rsid w:val="00BF47B2"/>
    <w:rsid w:val="00BF4E02"/>
    <w:rsid w:val="00BF52F4"/>
    <w:rsid w:val="00C0287C"/>
    <w:rsid w:val="00C038B8"/>
    <w:rsid w:val="00C0395F"/>
    <w:rsid w:val="00C05139"/>
    <w:rsid w:val="00C11E4D"/>
    <w:rsid w:val="00C12E37"/>
    <w:rsid w:val="00C14AF8"/>
    <w:rsid w:val="00C1629C"/>
    <w:rsid w:val="00C17C36"/>
    <w:rsid w:val="00C20073"/>
    <w:rsid w:val="00C23FE5"/>
    <w:rsid w:val="00C24415"/>
    <w:rsid w:val="00C2580E"/>
    <w:rsid w:val="00C26D04"/>
    <w:rsid w:val="00C3044A"/>
    <w:rsid w:val="00C329A0"/>
    <w:rsid w:val="00C33436"/>
    <w:rsid w:val="00C345F3"/>
    <w:rsid w:val="00C36BCD"/>
    <w:rsid w:val="00C37509"/>
    <w:rsid w:val="00C4109A"/>
    <w:rsid w:val="00C41333"/>
    <w:rsid w:val="00C47100"/>
    <w:rsid w:val="00C53250"/>
    <w:rsid w:val="00C655E0"/>
    <w:rsid w:val="00C717EC"/>
    <w:rsid w:val="00C74179"/>
    <w:rsid w:val="00C774A5"/>
    <w:rsid w:val="00C8044F"/>
    <w:rsid w:val="00C8080B"/>
    <w:rsid w:val="00C80CEE"/>
    <w:rsid w:val="00C8130E"/>
    <w:rsid w:val="00C819CC"/>
    <w:rsid w:val="00C83F7D"/>
    <w:rsid w:val="00C90175"/>
    <w:rsid w:val="00C918CD"/>
    <w:rsid w:val="00C918DE"/>
    <w:rsid w:val="00C97022"/>
    <w:rsid w:val="00CA2166"/>
    <w:rsid w:val="00CA7816"/>
    <w:rsid w:val="00CB03E2"/>
    <w:rsid w:val="00CB3384"/>
    <w:rsid w:val="00CB4183"/>
    <w:rsid w:val="00CB5729"/>
    <w:rsid w:val="00CC29E4"/>
    <w:rsid w:val="00CC3F97"/>
    <w:rsid w:val="00CD0E07"/>
    <w:rsid w:val="00CD2512"/>
    <w:rsid w:val="00CD27E5"/>
    <w:rsid w:val="00CD577C"/>
    <w:rsid w:val="00CD6D6E"/>
    <w:rsid w:val="00CE0760"/>
    <w:rsid w:val="00CE43E8"/>
    <w:rsid w:val="00CE621C"/>
    <w:rsid w:val="00CF024A"/>
    <w:rsid w:val="00CF2433"/>
    <w:rsid w:val="00CF2FB9"/>
    <w:rsid w:val="00CF39BF"/>
    <w:rsid w:val="00D01908"/>
    <w:rsid w:val="00D0441A"/>
    <w:rsid w:val="00D04AC0"/>
    <w:rsid w:val="00D07B1C"/>
    <w:rsid w:val="00D11475"/>
    <w:rsid w:val="00D1291F"/>
    <w:rsid w:val="00D13F26"/>
    <w:rsid w:val="00D14C9D"/>
    <w:rsid w:val="00D158DC"/>
    <w:rsid w:val="00D23D3F"/>
    <w:rsid w:val="00D25812"/>
    <w:rsid w:val="00D25B2A"/>
    <w:rsid w:val="00D3221F"/>
    <w:rsid w:val="00D3302A"/>
    <w:rsid w:val="00D3409E"/>
    <w:rsid w:val="00D369A2"/>
    <w:rsid w:val="00D37CED"/>
    <w:rsid w:val="00D43CFF"/>
    <w:rsid w:val="00D43E26"/>
    <w:rsid w:val="00D50007"/>
    <w:rsid w:val="00D514B8"/>
    <w:rsid w:val="00D5382F"/>
    <w:rsid w:val="00D561DD"/>
    <w:rsid w:val="00D573E2"/>
    <w:rsid w:val="00D57697"/>
    <w:rsid w:val="00D60DD6"/>
    <w:rsid w:val="00D64667"/>
    <w:rsid w:val="00D64B2D"/>
    <w:rsid w:val="00D66104"/>
    <w:rsid w:val="00D7017E"/>
    <w:rsid w:val="00D70F90"/>
    <w:rsid w:val="00D74B77"/>
    <w:rsid w:val="00D7795D"/>
    <w:rsid w:val="00D81255"/>
    <w:rsid w:val="00D81BB5"/>
    <w:rsid w:val="00D81F0F"/>
    <w:rsid w:val="00D8311C"/>
    <w:rsid w:val="00D85B3C"/>
    <w:rsid w:val="00D879B6"/>
    <w:rsid w:val="00D9031B"/>
    <w:rsid w:val="00D96EFF"/>
    <w:rsid w:val="00D9721A"/>
    <w:rsid w:val="00DA0E01"/>
    <w:rsid w:val="00DA4F1F"/>
    <w:rsid w:val="00DB2BBD"/>
    <w:rsid w:val="00DB4E7A"/>
    <w:rsid w:val="00DB7E3D"/>
    <w:rsid w:val="00DC1550"/>
    <w:rsid w:val="00DC78DA"/>
    <w:rsid w:val="00DD289E"/>
    <w:rsid w:val="00DD43DA"/>
    <w:rsid w:val="00DD446E"/>
    <w:rsid w:val="00DD4FA9"/>
    <w:rsid w:val="00DD629F"/>
    <w:rsid w:val="00DE045A"/>
    <w:rsid w:val="00DE0FD7"/>
    <w:rsid w:val="00DE1C9E"/>
    <w:rsid w:val="00DF4677"/>
    <w:rsid w:val="00E04D59"/>
    <w:rsid w:val="00E102F7"/>
    <w:rsid w:val="00E11F71"/>
    <w:rsid w:val="00E12E4D"/>
    <w:rsid w:val="00E145D9"/>
    <w:rsid w:val="00E150DC"/>
    <w:rsid w:val="00E16CCA"/>
    <w:rsid w:val="00E214B9"/>
    <w:rsid w:val="00E21ED4"/>
    <w:rsid w:val="00E23874"/>
    <w:rsid w:val="00E27612"/>
    <w:rsid w:val="00E322FD"/>
    <w:rsid w:val="00E376A7"/>
    <w:rsid w:val="00E414C6"/>
    <w:rsid w:val="00E4255D"/>
    <w:rsid w:val="00E43756"/>
    <w:rsid w:val="00E44BCE"/>
    <w:rsid w:val="00E541D8"/>
    <w:rsid w:val="00E55D7A"/>
    <w:rsid w:val="00E619DF"/>
    <w:rsid w:val="00E65A6F"/>
    <w:rsid w:val="00E65EC5"/>
    <w:rsid w:val="00E72EFA"/>
    <w:rsid w:val="00E73A05"/>
    <w:rsid w:val="00E74D64"/>
    <w:rsid w:val="00E832DE"/>
    <w:rsid w:val="00E84394"/>
    <w:rsid w:val="00E85A1D"/>
    <w:rsid w:val="00E92DEE"/>
    <w:rsid w:val="00E93C40"/>
    <w:rsid w:val="00EA1843"/>
    <w:rsid w:val="00EA480B"/>
    <w:rsid w:val="00EB5AC7"/>
    <w:rsid w:val="00EB73FC"/>
    <w:rsid w:val="00EC3E50"/>
    <w:rsid w:val="00EC5462"/>
    <w:rsid w:val="00EC6008"/>
    <w:rsid w:val="00ED020C"/>
    <w:rsid w:val="00ED0B2E"/>
    <w:rsid w:val="00ED2B56"/>
    <w:rsid w:val="00ED48AC"/>
    <w:rsid w:val="00ED5E89"/>
    <w:rsid w:val="00EE217D"/>
    <w:rsid w:val="00EE3B31"/>
    <w:rsid w:val="00EE4D89"/>
    <w:rsid w:val="00EF42A0"/>
    <w:rsid w:val="00EF52A3"/>
    <w:rsid w:val="00EF6FF0"/>
    <w:rsid w:val="00F00E02"/>
    <w:rsid w:val="00F0164C"/>
    <w:rsid w:val="00F04F87"/>
    <w:rsid w:val="00F10744"/>
    <w:rsid w:val="00F13AE1"/>
    <w:rsid w:val="00F16FC8"/>
    <w:rsid w:val="00F175B8"/>
    <w:rsid w:val="00F20E87"/>
    <w:rsid w:val="00F21DEA"/>
    <w:rsid w:val="00F3134E"/>
    <w:rsid w:val="00F314F2"/>
    <w:rsid w:val="00F31F81"/>
    <w:rsid w:val="00F34B8A"/>
    <w:rsid w:val="00F35DEB"/>
    <w:rsid w:val="00F36395"/>
    <w:rsid w:val="00F42530"/>
    <w:rsid w:val="00F466C7"/>
    <w:rsid w:val="00F50A70"/>
    <w:rsid w:val="00F50E98"/>
    <w:rsid w:val="00F630E8"/>
    <w:rsid w:val="00F634C3"/>
    <w:rsid w:val="00F6455B"/>
    <w:rsid w:val="00F6573B"/>
    <w:rsid w:val="00F66387"/>
    <w:rsid w:val="00F6795B"/>
    <w:rsid w:val="00F67AFB"/>
    <w:rsid w:val="00F67EF7"/>
    <w:rsid w:val="00F7242E"/>
    <w:rsid w:val="00F740FF"/>
    <w:rsid w:val="00F75746"/>
    <w:rsid w:val="00F844E9"/>
    <w:rsid w:val="00F872AB"/>
    <w:rsid w:val="00F872CF"/>
    <w:rsid w:val="00F87714"/>
    <w:rsid w:val="00F9198E"/>
    <w:rsid w:val="00F92EBA"/>
    <w:rsid w:val="00F97D93"/>
    <w:rsid w:val="00FA04E3"/>
    <w:rsid w:val="00FA7A50"/>
    <w:rsid w:val="00FB0420"/>
    <w:rsid w:val="00FB0D32"/>
    <w:rsid w:val="00FB0E1C"/>
    <w:rsid w:val="00FB1341"/>
    <w:rsid w:val="00FB1F77"/>
    <w:rsid w:val="00FB276D"/>
    <w:rsid w:val="00FB2EDA"/>
    <w:rsid w:val="00FB42DB"/>
    <w:rsid w:val="00FB64BD"/>
    <w:rsid w:val="00FB6DA5"/>
    <w:rsid w:val="00FC16A3"/>
    <w:rsid w:val="00FC2A38"/>
    <w:rsid w:val="00FC5D65"/>
    <w:rsid w:val="00FC633C"/>
    <w:rsid w:val="00FD108E"/>
    <w:rsid w:val="00FD2A9A"/>
    <w:rsid w:val="00FD4D72"/>
    <w:rsid w:val="00FD6919"/>
    <w:rsid w:val="00FE0978"/>
    <w:rsid w:val="00FE12B0"/>
    <w:rsid w:val="00FE1DE1"/>
    <w:rsid w:val="00FE4A00"/>
    <w:rsid w:val="00FF1675"/>
    <w:rsid w:val="00FF2D47"/>
    <w:rsid w:val="00FF492B"/>
    <w:rsid w:val="00FF74FB"/>
    <w:rsid w:val="0500D1F8"/>
    <w:rsid w:val="3152544F"/>
    <w:rsid w:val="49A54CDD"/>
    <w:rsid w:val="4B411D3E"/>
    <w:rsid w:val="5CFAF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14BE32F"/>
  <w15:chartTrackingRefBased/>
  <w15:docId w15:val="{7E3A5FEF-A3A1-4284-8B10-A06275DC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9" w:qFormat="1"/>
    <w:lsdException w:name="heading 2" w:locked="1" w:uiPriority="9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 w:uiPriority="99"/>
    <w:lsdException w:name="header" w:locked="1" w:uiPriority="99"/>
    <w:lsdException w:name="footer" w:locked="1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99"/>
    <w:lsdException w:name="line number" w:locked="1"/>
    <w:lsdException w:name="page number" w:locked="1" w:uiPriority="99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 w:uiPriority="99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 w:uiPriority="99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 w:uiPriority="99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uiPriority="99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60" w:after="120"/>
    </w:pPr>
    <w:rPr>
      <w:rFonts w:ascii="Calibri" w:eastAsia="ヒラギノ角ゴ Pro W3" w:hAnsi="Calibri"/>
      <w:color w:val="000000"/>
      <w:sz w:val="24"/>
      <w:szCs w:val="24"/>
      <w:lang w:eastAsia="en-US"/>
    </w:rPr>
  </w:style>
  <w:style w:type="paragraph" w:styleId="Heading1">
    <w:name w:val="heading 1"/>
    <w:next w:val="Normal"/>
    <w:link w:val="Heading1Char"/>
    <w:uiPriority w:val="99"/>
    <w:qFormat/>
    <w:locked/>
    <w:rsid w:val="00CB5729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120"/>
      <w:outlineLvl w:val="0"/>
    </w:pPr>
    <w:rPr>
      <w:rFonts w:ascii="Calibri" w:eastAsia="Arial Unicode MS" w:hAnsi="Arial Unicode MS" w:cs="Arial Unicode MS"/>
      <w:b/>
      <w:bCs/>
      <w:color w:val="41AB84"/>
      <w:sz w:val="32"/>
      <w:szCs w:val="32"/>
      <w:bdr w:val="nil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locked/>
    <w:rsid w:val="00427A04"/>
    <w:pPr>
      <w:keepNext/>
      <w:spacing w:before="240" w:after="60"/>
      <w:outlineLvl w:val="1"/>
    </w:pPr>
    <w:rPr>
      <w:rFonts w:eastAsia="MS Gothic"/>
      <w:b/>
      <w:bCs/>
      <w:color w:val="4F81BD"/>
      <w:sz w:val="26"/>
      <w:szCs w:val="26"/>
      <w:lang w:val="fr-CH" w:eastAsia="fr-CH"/>
    </w:rPr>
  </w:style>
  <w:style w:type="paragraph" w:styleId="Heading6">
    <w:name w:val="heading 6"/>
    <w:basedOn w:val="Normal"/>
    <w:next w:val="Normal"/>
    <w:link w:val="Heading6Char"/>
    <w:uiPriority w:val="9"/>
    <w:qFormat/>
    <w:locked/>
    <w:rsid w:val="007C4132"/>
    <w:pPr>
      <w:spacing w:before="240" w:after="60"/>
      <w:outlineLvl w:val="5"/>
    </w:pPr>
    <w:rPr>
      <w:rFonts w:eastAsia="MS Gothic"/>
      <w:i/>
      <w:iCs/>
      <w:color w:val="243F60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pPr>
      <w:tabs>
        <w:tab w:val="center" w:pos="4320"/>
        <w:tab w:val="right" w:pos="8640"/>
      </w:tabs>
    </w:pPr>
    <w:rPr>
      <w:rFonts w:ascii="Cambria" w:eastAsia="ヒラギノ角ゴ Pro W3" w:hAnsi="Cambria"/>
      <w:color w:val="000000"/>
      <w:sz w:val="24"/>
      <w:lang w:val="en-GB" w:eastAsia="en-GB"/>
    </w:rPr>
  </w:style>
  <w:style w:type="paragraph" w:customStyle="1" w:styleId="Footer1">
    <w:name w:val="Footer1"/>
    <w:pPr>
      <w:tabs>
        <w:tab w:val="center" w:pos="4320"/>
        <w:tab w:val="right" w:pos="8640"/>
      </w:tabs>
    </w:pPr>
    <w:rPr>
      <w:rFonts w:ascii="Cambria" w:eastAsia="ヒラギノ角ゴ Pro W3" w:hAnsi="Cambria"/>
      <w:color w:val="000000"/>
      <w:sz w:val="24"/>
      <w:lang w:val="en-GB" w:eastAsia="en-GB"/>
    </w:rPr>
  </w:style>
  <w:style w:type="paragraph" w:customStyle="1" w:styleId="Title1">
    <w:name w:val="Title1"/>
    <w:next w:val="Body"/>
    <w:pPr>
      <w:keepNext/>
      <w:spacing w:line="288" w:lineRule="auto"/>
      <w:outlineLvl w:val="0"/>
    </w:pPr>
    <w:rPr>
      <w:rFonts w:ascii="Arial Bold" w:eastAsia="ヒラギノ角ゴ Pro W3" w:hAnsi="Arial Bold"/>
      <w:color w:val="DD311F"/>
      <w:sz w:val="48"/>
      <w:lang w:eastAsia="en-GB"/>
    </w:rPr>
  </w:style>
  <w:style w:type="paragraph" w:customStyle="1" w:styleId="Body">
    <w:name w:val="Body"/>
    <w:pPr>
      <w:tabs>
        <w:tab w:val="left" w:pos="5099"/>
      </w:tabs>
      <w:spacing w:before="160" w:after="160"/>
    </w:pPr>
    <w:rPr>
      <w:rFonts w:ascii="Calibri" w:eastAsia="ヒラギノ角ゴ Pro W3" w:hAnsi="Calibri"/>
      <w:color w:val="000000"/>
      <w:sz w:val="24"/>
      <w:lang w:val="en-GB" w:eastAsia="en-GB"/>
    </w:rPr>
  </w:style>
  <w:style w:type="character" w:customStyle="1" w:styleId="Hyperlink1">
    <w:name w:val="Hyperlink1"/>
    <w:rPr>
      <w:color w:val="0000FE"/>
      <w:sz w:val="24"/>
      <w:u w:val="single"/>
    </w:rPr>
  </w:style>
  <w:style w:type="character" w:customStyle="1" w:styleId="Unknown0">
    <w:name w:val="Unknown 0"/>
    <w:semiHidden/>
    <w:rPr>
      <w:lang w:val="en-GB"/>
    </w:rPr>
  </w:style>
  <w:style w:type="paragraph" w:customStyle="1" w:styleId="subhead2">
    <w:name w:val="subhead2"/>
    <w:pPr>
      <w:widowControl w:val="0"/>
      <w:suppressAutoHyphens/>
      <w:spacing w:before="240" w:after="57" w:line="288" w:lineRule="auto"/>
    </w:pPr>
    <w:rPr>
      <w:rFonts w:ascii="Arial Bold" w:eastAsia="ヒラギノ角ゴ Pro W3" w:hAnsi="Arial Bold"/>
      <w:color w:val="369D70"/>
      <w:sz w:val="24"/>
      <w:lang w:eastAsia="en-GB"/>
    </w:rPr>
  </w:style>
  <w:style w:type="paragraph" w:customStyle="1" w:styleId="Bodynumber">
    <w:name w:val="Body number"/>
    <w:pPr>
      <w:spacing w:before="60" w:after="60"/>
    </w:pPr>
    <w:rPr>
      <w:rFonts w:ascii="Calibri" w:eastAsia="ヒラギノ角ゴ Pro W3" w:hAnsi="Calibri"/>
      <w:color w:val="000000"/>
      <w:sz w:val="24"/>
      <w:lang w:eastAsia="en-GB"/>
    </w:rPr>
  </w:style>
  <w:style w:type="paragraph" w:customStyle="1" w:styleId="BodyBullet">
    <w:name w:val="Body Bullet"/>
    <w:rPr>
      <w:rFonts w:ascii="Calibri" w:eastAsia="ヒラギノ角ゴ Pro W3" w:hAnsi="Calibri"/>
      <w:color w:val="000000"/>
      <w:sz w:val="24"/>
      <w:lang w:val="en-GB" w:eastAsia="en-GB"/>
    </w:rPr>
  </w:style>
  <w:style w:type="paragraph" w:customStyle="1" w:styleId="FreeForm">
    <w:name w:val="Free Form"/>
    <w:autoRedefine/>
    <w:rsid w:val="00806A22"/>
    <w:pPr>
      <w:spacing w:before="160" w:after="160"/>
    </w:pPr>
    <w:rPr>
      <w:rFonts w:ascii="Calibri" w:eastAsia="ヒラギノ角ゴ Pro W3" w:hAnsi="Calibri"/>
      <w:color w:val="000000"/>
      <w:sz w:val="22"/>
      <w:szCs w:val="22"/>
      <w:lang w:val="en-GB" w:eastAsia="en-GB"/>
    </w:rPr>
  </w:style>
  <w:style w:type="paragraph" w:styleId="BalloonText">
    <w:name w:val="Balloon Text"/>
    <w:basedOn w:val="Normal"/>
    <w:link w:val="BalloonTextChar"/>
    <w:uiPriority w:val="99"/>
    <w:locked/>
    <w:rsid w:val="00922FF5"/>
    <w:pPr>
      <w:spacing w:before="0"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922FF5"/>
    <w:rPr>
      <w:rFonts w:ascii="Lucida Grande" w:eastAsia="ヒラギノ角ゴ Pro W3" w:hAnsi="Lucida Grande"/>
      <w:color w:val="000000"/>
      <w:sz w:val="18"/>
      <w:szCs w:val="18"/>
    </w:rPr>
  </w:style>
  <w:style w:type="character" w:styleId="Hyperlink">
    <w:name w:val="Hyperlink"/>
    <w:uiPriority w:val="99"/>
    <w:locked/>
    <w:rsid w:val="00A53A65"/>
    <w:rPr>
      <w:color w:val="0000FF"/>
      <w:u w:val="single"/>
    </w:rPr>
  </w:style>
  <w:style w:type="character" w:styleId="CommentReference">
    <w:name w:val="annotation reference"/>
    <w:uiPriority w:val="99"/>
    <w:locked/>
    <w:rsid w:val="00D114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locked/>
    <w:rsid w:val="00D11475"/>
  </w:style>
  <w:style w:type="character" w:customStyle="1" w:styleId="CommentTextChar">
    <w:name w:val="Comment Text Char"/>
    <w:link w:val="CommentText"/>
    <w:uiPriority w:val="99"/>
    <w:rsid w:val="00D11475"/>
    <w:rPr>
      <w:rFonts w:ascii="Calibri" w:eastAsia="ヒラギノ角ゴ Pro W3" w:hAnsi="Calibri"/>
      <w:color w:val="000000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locked/>
    <w:rsid w:val="00D1147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rsid w:val="00D11475"/>
    <w:rPr>
      <w:rFonts w:ascii="Calibri" w:eastAsia="ヒラギノ角ゴ Pro W3" w:hAnsi="Calibri"/>
      <w:b/>
      <w:bCs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locked/>
    <w:rsid w:val="00D2581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25812"/>
    <w:rPr>
      <w:rFonts w:ascii="Calibri" w:eastAsia="ヒラギノ角ゴ Pro W3" w:hAnsi="Calibri"/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locked/>
    <w:rsid w:val="00D2581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25812"/>
    <w:rPr>
      <w:rFonts w:ascii="Calibri" w:eastAsia="ヒラギノ角ゴ Pro W3" w:hAnsi="Calibri"/>
      <w:color w:val="000000"/>
      <w:sz w:val="24"/>
      <w:szCs w:val="24"/>
      <w:lang w:val="en-US" w:eastAsia="en-US"/>
    </w:rPr>
  </w:style>
  <w:style w:type="character" w:customStyle="1" w:styleId="Heading1Char">
    <w:name w:val="Heading 1 Char"/>
    <w:link w:val="Heading1"/>
    <w:uiPriority w:val="99"/>
    <w:rsid w:val="00CB5729"/>
    <w:rPr>
      <w:rFonts w:ascii="Calibri" w:eastAsia="Arial Unicode MS" w:hAnsi="Arial Unicode MS" w:cs="Arial Unicode MS"/>
      <w:b/>
      <w:bCs/>
      <w:color w:val="41AB84"/>
      <w:sz w:val="32"/>
      <w:szCs w:val="32"/>
      <w:bdr w:val="nil"/>
      <w:lang w:val="en-US" w:eastAsia="en-US"/>
    </w:rPr>
  </w:style>
  <w:style w:type="paragraph" w:customStyle="1" w:styleId="Heading21">
    <w:name w:val="Heading 21"/>
    <w:basedOn w:val="Normal"/>
    <w:next w:val="Normal"/>
    <w:unhideWhenUsed/>
    <w:qFormat/>
    <w:rsid w:val="00EF6FF0"/>
    <w:pPr>
      <w:keepNext/>
      <w:keepLines/>
      <w:spacing w:before="200" w:after="0"/>
      <w:outlineLvl w:val="1"/>
    </w:pPr>
    <w:rPr>
      <w:rFonts w:eastAsia="MS Gothic"/>
      <w:b/>
      <w:bCs/>
      <w:color w:val="41AB84"/>
      <w:sz w:val="28"/>
      <w:szCs w:val="26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427A04"/>
  </w:style>
  <w:style w:type="paragraph" w:customStyle="1" w:styleId="BasicParagraph">
    <w:name w:val="[Basic Paragraph]"/>
    <w:basedOn w:val="Normal"/>
    <w:uiPriority w:val="99"/>
    <w:rsid w:val="00427A04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MinionPro-Regular" w:eastAsia="MS Mincho" w:hAnsi="MinionPro-Regular" w:cs="MinionPro-Regular"/>
      <w:lang w:val="en-GB"/>
    </w:rPr>
  </w:style>
  <w:style w:type="paragraph" w:customStyle="1" w:styleId="Indicator">
    <w:name w:val="Indicator"/>
    <w:rsid w:val="00427A04"/>
    <w:pPr>
      <w:pBdr>
        <w:top w:val="nil"/>
        <w:left w:val="nil"/>
        <w:bottom w:val="nil"/>
        <w:right w:val="nil"/>
        <w:between w:val="nil"/>
        <w:bar w:val="nil"/>
      </w:pBdr>
      <w:spacing w:before="120" w:after="180"/>
      <w:ind w:left="709" w:hanging="567"/>
    </w:pPr>
    <w:rPr>
      <w:rFonts w:ascii="Calibri" w:eastAsia="Arial Unicode MS" w:hAnsi="Arial Unicode MS" w:cs="Arial Unicode MS"/>
      <w:color w:val="000000"/>
      <w:sz w:val="22"/>
      <w:szCs w:val="22"/>
      <w:bdr w:val="nil"/>
      <w:lang w:eastAsia="en-US"/>
    </w:rPr>
  </w:style>
  <w:style w:type="character" w:customStyle="1" w:styleId="Heading2Char">
    <w:name w:val="Heading 2 Char"/>
    <w:link w:val="Heading2"/>
    <w:uiPriority w:val="9"/>
    <w:semiHidden/>
    <w:rsid w:val="00427A04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italics">
    <w:name w:val="italics"/>
    <w:rsid w:val="00427A04"/>
    <w:rPr>
      <w:rFonts w:ascii="Calibri" w:eastAsia="Arial Unicode MS" w:hAnsi="Arial Unicode MS" w:cs="Arial Unicode MS"/>
      <w:b w:val="0"/>
      <w:bCs w:val="0"/>
      <w:i/>
      <w:iCs/>
      <w:caps w:val="0"/>
      <w:smallCaps w:val="0"/>
      <w:strike w:val="0"/>
      <w:dstrike w:val="0"/>
      <w:color w:val="000000"/>
      <w:spacing w:val="0"/>
      <w:position w:val="0"/>
      <w:sz w:val="24"/>
      <w:szCs w:val="24"/>
      <w:u w:val="none"/>
      <w:vertAlign w:val="baseline"/>
      <w:lang w:val="en-US"/>
    </w:rPr>
  </w:style>
  <w:style w:type="numbering" w:customStyle="1" w:styleId="Bullet">
    <w:name w:val="Bullet"/>
    <w:rsid w:val="00427A04"/>
    <w:pPr>
      <w:numPr>
        <w:numId w:val="6"/>
      </w:numPr>
    </w:pPr>
  </w:style>
  <w:style w:type="paragraph" w:customStyle="1" w:styleId="MediumList2-Accent41">
    <w:name w:val="Medium List 2 - Accent 41"/>
    <w:uiPriority w:val="34"/>
    <w:qFormat/>
    <w:rsid w:val="00427A04"/>
    <w:pPr>
      <w:pBdr>
        <w:top w:val="nil"/>
        <w:left w:val="nil"/>
        <w:bottom w:val="nil"/>
        <w:right w:val="nil"/>
        <w:between w:val="nil"/>
        <w:bar w:val="nil"/>
      </w:pBdr>
      <w:spacing w:after="120"/>
      <w:ind w:left="720"/>
    </w:pPr>
    <w:rPr>
      <w:rFonts w:ascii="Calibri" w:eastAsia="Arial Unicode MS" w:hAnsi="Arial Unicode MS" w:cs="Arial Unicode MS"/>
      <w:color w:val="000000"/>
      <w:sz w:val="24"/>
      <w:szCs w:val="24"/>
      <w:bdr w:val="nil"/>
      <w:lang w:eastAsia="en-US"/>
    </w:rPr>
  </w:style>
  <w:style w:type="numbering" w:customStyle="1" w:styleId="List0">
    <w:name w:val="List 0"/>
    <w:basedOn w:val="NoList"/>
    <w:rsid w:val="00427A04"/>
    <w:pPr>
      <w:numPr>
        <w:numId w:val="3"/>
      </w:numPr>
    </w:pPr>
  </w:style>
  <w:style w:type="numbering" w:customStyle="1" w:styleId="List1">
    <w:name w:val="List 1"/>
    <w:basedOn w:val="NoList"/>
    <w:rsid w:val="00427A04"/>
    <w:pPr>
      <w:numPr>
        <w:numId w:val="4"/>
      </w:numPr>
    </w:pPr>
  </w:style>
  <w:style w:type="numbering" w:customStyle="1" w:styleId="List51">
    <w:name w:val="List 51"/>
    <w:rsid w:val="00427A04"/>
    <w:pPr>
      <w:numPr>
        <w:numId w:val="5"/>
      </w:numPr>
    </w:pPr>
  </w:style>
  <w:style w:type="paragraph" w:customStyle="1" w:styleId="question">
    <w:name w:val="question"/>
    <w:rsid w:val="00427A04"/>
    <w:pPr>
      <w:pBdr>
        <w:top w:val="nil"/>
        <w:left w:val="nil"/>
        <w:bottom w:val="nil"/>
        <w:right w:val="nil"/>
        <w:between w:val="nil"/>
        <w:bar w:val="nil"/>
      </w:pBdr>
      <w:spacing w:before="40" w:after="40"/>
    </w:pPr>
    <w:rPr>
      <w:rFonts w:ascii="Calibri" w:eastAsia="Calibri" w:hAnsi="Calibri" w:cs="Calibri"/>
      <w:b/>
      <w:bCs/>
      <w:color w:val="FF2600"/>
      <w:sz w:val="24"/>
      <w:szCs w:val="24"/>
      <w:bdr w:val="nil"/>
      <w:lang w:eastAsia="en-US"/>
    </w:rPr>
  </w:style>
  <w:style w:type="paragraph" w:customStyle="1" w:styleId="note">
    <w:name w:val="note"/>
    <w:rsid w:val="00427A04"/>
    <w:pPr>
      <w:pBdr>
        <w:top w:val="nil"/>
        <w:left w:val="nil"/>
        <w:bottom w:val="nil"/>
        <w:right w:val="nil"/>
        <w:between w:val="nil"/>
        <w:bar w:val="nil"/>
      </w:pBdr>
      <w:spacing w:before="120" w:after="120"/>
      <w:ind w:left="709"/>
    </w:pPr>
    <w:rPr>
      <w:rFonts w:ascii="Calibri" w:eastAsia="Arial Unicode MS" w:hAnsi="Arial Unicode MS" w:cs="Arial Unicode MS"/>
      <w:color w:val="000000"/>
      <w:bdr w:val="nil"/>
      <w:lang w:eastAsia="en-US"/>
    </w:rPr>
  </w:style>
  <w:style w:type="paragraph" w:customStyle="1" w:styleId="Principle">
    <w:name w:val="Principle"/>
    <w:next w:val="Body"/>
    <w:rsid w:val="00427A04"/>
    <w:pPr>
      <w:keepNext/>
      <w:pBdr>
        <w:top w:val="nil"/>
        <w:left w:val="nil"/>
        <w:bottom w:val="nil"/>
        <w:right w:val="nil"/>
        <w:between w:val="nil"/>
        <w:bar w:val="nil"/>
      </w:pBdr>
      <w:shd w:val="clear" w:color="auto" w:fill="E0E0E0"/>
      <w:spacing w:before="120" w:after="120"/>
      <w:outlineLvl w:val="0"/>
    </w:pPr>
    <w:rPr>
      <w:rFonts w:ascii="Calibri" w:eastAsia="Arial Unicode MS" w:hAnsi="Calibri" w:cs="Arial Unicode MS"/>
      <w:b/>
      <w:color w:val="41AB84"/>
      <w:sz w:val="28"/>
      <w:szCs w:val="28"/>
      <w:bdr w:val="nil"/>
      <w:lang w:val="en-GB" w:eastAsia="en-US"/>
    </w:rPr>
  </w:style>
  <w:style w:type="paragraph" w:customStyle="1" w:styleId="Principletext">
    <w:name w:val="Principle text"/>
    <w:rsid w:val="00427A04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E0E0E0"/>
      <w:spacing w:after="120"/>
      <w:jc w:val="both"/>
    </w:pPr>
    <w:rPr>
      <w:rFonts w:ascii="Calibri" w:eastAsia="Arial Unicode MS" w:hAnsi="Calibri" w:cs="Arial Unicode MS"/>
      <w:b/>
      <w:bCs/>
      <w:color w:val="41AB84"/>
      <w:sz w:val="22"/>
      <w:szCs w:val="22"/>
      <w:bdr w:val="nil"/>
      <w:lang w:val="en-GB" w:eastAsia="en-US"/>
    </w:rPr>
  </w:style>
  <w:style w:type="paragraph" w:customStyle="1" w:styleId="Criterion">
    <w:name w:val="Criterion"/>
    <w:next w:val="Body"/>
    <w:rsid w:val="00427A04"/>
    <w:pPr>
      <w:keepNext/>
      <w:pBdr>
        <w:top w:val="nil"/>
        <w:left w:val="nil"/>
        <w:bottom w:val="nil"/>
        <w:right w:val="nil"/>
        <w:between w:val="nil"/>
        <w:bar w:val="nil"/>
      </w:pBdr>
      <w:spacing w:before="80" w:after="80"/>
      <w:ind w:left="567" w:hanging="567"/>
      <w:outlineLvl w:val="1"/>
    </w:pPr>
    <w:rPr>
      <w:rFonts w:ascii="Calibri" w:eastAsia="Arial Unicode MS" w:hAnsi="Arial Unicode MS" w:cs="Arial Unicode MS"/>
      <w:b/>
      <w:bCs/>
      <w:color w:val="000000"/>
      <w:sz w:val="22"/>
      <w:szCs w:val="22"/>
      <w:bdr w:val="nil"/>
      <w:lang w:eastAsia="en-US"/>
    </w:rPr>
  </w:style>
  <w:style w:type="paragraph" w:customStyle="1" w:styleId="sub-indicator">
    <w:name w:val="sub-indicator"/>
    <w:rsid w:val="00427A04"/>
    <w:pPr>
      <w:pBdr>
        <w:top w:val="nil"/>
        <w:left w:val="nil"/>
        <w:bottom w:val="nil"/>
        <w:right w:val="nil"/>
        <w:between w:val="nil"/>
        <w:bar w:val="nil"/>
      </w:pBdr>
      <w:spacing w:before="40" w:after="40"/>
      <w:ind w:left="1134" w:hanging="425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MediumList1-Accent41">
    <w:name w:val="Medium List 1 - Accent 41"/>
    <w:hidden/>
    <w:uiPriority w:val="99"/>
    <w:semiHidden/>
    <w:rsid w:val="00427A04"/>
    <w:rPr>
      <w:rFonts w:ascii="Cambria" w:eastAsia="MS Mincho" w:hAnsi="Cambria"/>
      <w:sz w:val="24"/>
      <w:szCs w:val="24"/>
      <w:lang w:val="en-GB" w:eastAsia="en-US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427A04"/>
    <w:pPr>
      <w:spacing w:before="0" w:after="0"/>
    </w:pPr>
    <w:rPr>
      <w:rFonts w:eastAsia="Times New Roman"/>
      <w:color w:val="auto"/>
      <w:sz w:val="20"/>
      <w:szCs w:val="20"/>
      <w:lang w:val="fr-CH" w:eastAsia="fr-CH"/>
    </w:rPr>
  </w:style>
  <w:style w:type="character" w:customStyle="1" w:styleId="FootnoteTextChar">
    <w:name w:val="Footnote Text Char"/>
    <w:link w:val="FootnoteText1"/>
    <w:uiPriority w:val="99"/>
    <w:rsid w:val="00427A04"/>
    <w:rPr>
      <w:rFonts w:ascii="Calibri" w:hAnsi="Calibri"/>
      <w:sz w:val="20"/>
      <w:szCs w:val="20"/>
    </w:rPr>
  </w:style>
  <w:style w:type="character" w:styleId="FootnoteReference">
    <w:name w:val="footnote reference"/>
    <w:unhideWhenUsed/>
    <w:locked/>
    <w:rsid w:val="00427A04"/>
    <w:rPr>
      <w:vertAlign w:val="superscript"/>
    </w:rPr>
  </w:style>
  <w:style w:type="character" w:styleId="PageNumber">
    <w:name w:val="page number"/>
    <w:uiPriority w:val="99"/>
    <w:unhideWhenUsed/>
    <w:locked/>
    <w:rsid w:val="00427A04"/>
  </w:style>
  <w:style w:type="character" w:styleId="Emphasis">
    <w:name w:val="Emphasis"/>
    <w:uiPriority w:val="20"/>
    <w:qFormat/>
    <w:locked/>
    <w:rsid w:val="00427A04"/>
    <w:rPr>
      <w:b/>
      <w:bCs/>
      <w:i w:val="0"/>
      <w:iCs w:val="0"/>
    </w:rPr>
  </w:style>
  <w:style w:type="character" w:customStyle="1" w:styleId="st">
    <w:name w:val="st"/>
    <w:rsid w:val="00427A04"/>
  </w:style>
  <w:style w:type="character" w:customStyle="1" w:styleId="Heading2Char1">
    <w:name w:val="Heading 2 Char1"/>
    <w:semiHidden/>
    <w:rsid w:val="00427A04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/>
    </w:rPr>
  </w:style>
  <w:style w:type="paragraph" w:styleId="FootnoteText">
    <w:name w:val="footnote text"/>
    <w:basedOn w:val="Normal"/>
    <w:link w:val="FootnoteTextChar1"/>
    <w:locked/>
    <w:rsid w:val="00427A04"/>
    <w:rPr>
      <w:sz w:val="20"/>
      <w:szCs w:val="20"/>
    </w:rPr>
  </w:style>
  <w:style w:type="character" w:customStyle="1" w:styleId="FootnoteTextChar1">
    <w:name w:val="Footnote Text Char1"/>
    <w:link w:val="FootnoteText"/>
    <w:uiPriority w:val="99"/>
    <w:rsid w:val="00427A04"/>
    <w:rPr>
      <w:rFonts w:ascii="Calibri" w:eastAsia="ヒラギノ角ゴ Pro W3" w:hAnsi="Calibri"/>
      <w:color w:val="000000"/>
      <w:lang w:val="en-US" w:eastAsia="en-US"/>
    </w:rPr>
  </w:style>
  <w:style w:type="paragraph" w:customStyle="1" w:styleId="Heading22">
    <w:name w:val="Heading 22"/>
    <w:basedOn w:val="Heading1"/>
    <w:qFormat/>
    <w:rsid w:val="00CB5729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78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76" w:lineRule="auto"/>
      <w:outlineLvl w:val="9"/>
    </w:pPr>
    <w:rPr>
      <w:rFonts w:ascii="Cambria" w:eastAsia="MS Gothic" w:hAnsi="Cambria" w:cs="Times New Roman"/>
      <w:color w:val="365F91"/>
      <w:sz w:val="28"/>
      <w:szCs w:val="28"/>
      <w:bdr w:val="none" w:sz="0" w:space="0" w:color="auto"/>
      <w:lang w:eastAsia="ja-JP"/>
    </w:rPr>
  </w:style>
  <w:style w:type="paragraph" w:styleId="TOC1">
    <w:name w:val="toc 1"/>
    <w:basedOn w:val="Normal"/>
    <w:next w:val="Normal"/>
    <w:autoRedefine/>
    <w:uiPriority w:val="39"/>
    <w:locked/>
    <w:rsid w:val="00CA7816"/>
  </w:style>
  <w:style w:type="paragraph" w:styleId="TOC2">
    <w:name w:val="toc 2"/>
    <w:basedOn w:val="Normal"/>
    <w:next w:val="Normal"/>
    <w:autoRedefine/>
    <w:uiPriority w:val="39"/>
    <w:locked/>
    <w:rsid w:val="00CA7816"/>
    <w:pPr>
      <w:ind w:left="240"/>
    </w:pPr>
  </w:style>
  <w:style w:type="paragraph" w:customStyle="1" w:styleId="Heading61">
    <w:name w:val="Heading 61"/>
    <w:basedOn w:val="Normal"/>
    <w:next w:val="Normal"/>
    <w:uiPriority w:val="9"/>
    <w:unhideWhenUsed/>
    <w:qFormat/>
    <w:rsid w:val="007C4132"/>
    <w:pPr>
      <w:keepNext/>
      <w:keepLines/>
      <w:spacing w:before="200" w:after="200" w:line="276" w:lineRule="auto"/>
      <w:outlineLvl w:val="5"/>
    </w:pPr>
    <w:rPr>
      <w:rFonts w:eastAsia="MS Gothic"/>
      <w:i/>
      <w:iCs/>
      <w:color w:val="243F60"/>
      <w:sz w:val="22"/>
      <w:szCs w:val="2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7C4132"/>
  </w:style>
  <w:style w:type="character" w:customStyle="1" w:styleId="Heading6Char">
    <w:name w:val="Heading 6 Char"/>
    <w:link w:val="Heading6"/>
    <w:uiPriority w:val="9"/>
    <w:rsid w:val="007C4132"/>
    <w:rPr>
      <w:rFonts w:ascii="Calibri" w:eastAsia="MS Gothic" w:hAnsi="Calibri" w:cs="Times New Roman"/>
      <w:i/>
      <w:iCs/>
      <w:color w:val="243F60"/>
      <w:sz w:val="22"/>
      <w:szCs w:val="22"/>
      <w:lang w:val="en-GB"/>
    </w:rPr>
  </w:style>
  <w:style w:type="character" w:customStyle="1" w:styleId="apple-style-span">
    <w:name w:val="apple-style-span"/>
    <w:rsid w:val="007C4132"/>
  </w:style>
  <w:style w:type="character" w:customStyle="1" w:styleId="apple-tab-span">
    <w:name w:val="apple-tab-span"/>
    <w:rsid w:val="007C4132"/>
  </w:style>
  <w:style w:type="paragraph" w:styleId="BodyText">
    <w:name w:val="Body Text"/>
    <w:basedOn w:val="Normal"/>
    <w:link w:val="BodyTextChar"/>
    <w:locked/>
    <w:rsid w:val="007C4132"/>
    <w:pPr>
      <w:spacing w:before="0" w:after="200" w:line="276" w:lineRule="auto"/>
      <w:jc w:val="both"/>
    </w:pPr>
    <w:rPr>
      <w:rFonts w:ascii="Times New Roman" w:eastAsia="Times New Roman" w:hAnsi="Times New Roman"/>
      <w:color w:val="auto"/>
      <w:sz w:val="22"/>
      <w:szCs w:val="22"/>
      <w:lang w:val="en-GB"/>
    </w:rPr>
  </w:style>
  <w:style w:type="character" w:customStyle="1" w:styleId="BodyTextChar">
    <w:name w:val="Body Text Char"/>
    <w:link w:val="BodyText"/>
    <w:rsid w:val="007C4132"/>
    <w:rPr>
      <w:sz w:val="22"/>
      <w:szCs w:val="22"/>
      <w:lang w:eastAsia="en-US"/>
    </w:rPr>
  </w:style>
  <w:style w:type="paragraph" w:customStyle="1" w:styleId="BodyText21">
    <w:name w:val="Body Text 21"/>
    <w:basedOn w:val="Normal"/>
    <w:next w:val="BodyText2"/>
    <w:link w:val="BodyText2Char"/>
    <w:uiPriority w:val="99"/>
    <w:unhideWhenUsed/>
    <w:rsid w:val="007C4132"/>
    <w:pPr>
      <w:spacing w:before="0" w:line="480" w:lineRule="auto"/>
    </w:pPr>
    <w:rPr>
      <w:rFonts w:eastAsia="Times New Roman" w:cs="Calibri"/>
      <w:color w:val="auto"/>
      <w:sz w:val="22"/>
      <w:szCs w:val="22"/>
      <w:lang w:val="en-GB" w:eastAsia="en-GB"/>
    </w:rPr>
  </w:style>
  <w:style w:type="character" w:customStyle="1" w:styleId="BodyText2Char">
    <w:name w:val="Body Text 2 Char"/>
    <w:link w:val="BodyText21"/>
    <w:uiPriority w:val="99"/>
    <w:rsid w:val="007C4132"/>
    <w:rPr>
      <w:rFonts w:ascii="Calibri" w:hAnsi="Calibri" w:cs="Calibri"/>
      <w:sz w:val="22"/>
      <w:szCs w:val="22"/>
      <w:lang w:val="en-GB"/>
    </w:rPr>
  </w:style>
  <w:style w:type="paragraph" w:customStyle="1" w:styleId="Default">
    <w:name w:val="Default"/>
    <w:rsid w:val="007C4132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val="en-GB" w:eastAsia="en-GB"/>
    </w:rPr>
  </w:style>
  <w:style w:type="character" w:styleId="FollowedHyperlink">
    <w:name w:val="FollowedHyperlink"/>
    <w:uiPriority w:val="99"/>
    <w:locked/>
    <w:rsid w:val="007C4132"/>
    <w:rPr>
      <w:color w:val="800080"/>
      <w:u w:val="single"/>
    </w:rPr>
  </w:style>
  <w:style w:type="character" w:styleId="HTMLCite">
    <w:name w:val="HTML Cite"/>
    <w:uiPriority w:val="99"/>
    <w:unhideWhenUsed/>
    <w:locked/>
    <w:rsid w:val="007C4132"/>
    <w:rPr>
      <w:i/>
      <w:iCs/>
    </w:rPr>
  </w:style>
  <w:style w:type="paragraph" w:customStyle="1" w:styleId="ListParagraph1">
    <w:name w:val="List Paragraph1"/>
    <w:basedOn w:val="Normal"/>
    <w:next w:val="ColourfulShadingAccent31"/>
    <w:uiPriority w:val="34"/>
    <w:qFormat/>
    <w:rsid w:val="007C4132"/>
    <w:pPr>
      <w:spacing w:before="0" w:after="200" w:line="276" w:lineRule="auto"/>
      <w:ind w:left="720"/>
    </w:pPr>
    <w:rPr>
      <w:rFonts w:eastAsia="MS Mincho" w:cs="Calibri"/>
      <w:color w:val="auto"/>
      <w:sz w:val="22"/>
      <w:szCs w:val="22"/>
      <w:lang w:val="en-GB"/>
    </w:rPr>
  </w:style>
  <w:style w:type="paragraph" w:customStyle="1" w:styleId="msolistparagraph0">
    <w:name w:val="msolistparagraph"/>
    <w:basedOn w:val="Normal"/>
    <w:uiPriority w:val="99"/>
    <w:rsid w:val="007C4132"/>
    <w:pPr>
      <w:spacing w:before="0" w:after="200" w:line="276" w:lineRule="auto"/>
      <w:ind w:left="720"/>
    </w:pPr>
    <w:rPr>
      <w:rFonts w:eastAsia="Arial Unicode MS" w:cs="Calibri"/>
      <w:color w:val="auto"/>
      <w:sz w:val="22"/>
      <w:szCs w:val="22"/>
      <w:lang w:val="en-GB"/>
    </w:rPr>
  </w:style>
  <w:style w:type="paragraph" w:customStyle="1" w:styleId="NoSpacing1">
    <w:name w:val="No Spacing1"/>
    <w:next w:val="MediumShading1-Accent21"/>
    <w:uiPriority w:val="1"/>
    <w:qFormat/>
    <w:rsid w:val="007C4132"/>
    <w:rPr>
      <w:rFonts w:ascii="Calibri" w:eastAsia="MS Mincho" w:hAnsi="Calibri" w:cs="Calibri"/>
      <w:sz w:val="22"/>
      <w:szCs w:val="22"/>
      <w:lang w:val="en-GB" w:eastAsia="en-US"/>
    </w:rPr>
  </w:style>
  <w:style w:type="paragraph" w:customStyle="1" w:styleId="NormalWeb1">
    <w:name w:val="Normal (Web)1"/>
    <w:basedOn w:val="Normal"/>
    <w:next w:val="NormalWeb"/>
    <w:uiPriority w:val="99"/>
    <w:unhideWhenUsed/>
    <w:rsid w:val="007C4132"/>
    <w:pPr>
      <w:spacing w:before="100" w:beforeAutospacing="1" w:after="100" w:afterAutospacing="1" w:line="240" w:lineRule="atLeast"/>
    </w:pPr>
    <w:rPr>
      <w:rFonts w:ascii="Arial" w:eastAsia="Cambria" w:hAnsi="Arial" w:cs="Arial"/>
      <w:color w:val="333333"/>
      <w:sz w:val="18"/>
      <w:szCs w:val="18"/>
      <w:lang w:val="en-GB" w:eastAsia="en-GB"/>
    </w:rPr>
  </w:style>
  <w:style w:type="paragraph" w:customStyle="1" w:styleId="nospacing">
    <w:name w:val="nospacing"/>
    <w:basedOn w:val="Normal"/>
    <w:uiPriority w:val="99"/>
    <w:rsid w:val="007C413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auto"/>
      <w:lang w:val="en-GB"/>
    </w:rPr>
  </w:style>
  <w:style w:type="paragraph" w:customStyle="1" w:styleId="PlainText1">
    <w:name w:val="Plain Text1"/>
    <w:basedOn w:val="Normal"/>
    <w:next w:val="PlainText"/>
    <w:link w:val="PlainTextChar"/>
    <w:uiPriority w:val="99"/>
    <w:unhideWhenUsed/>
    <w:rsid w:val="007C4132"/>
    <w:pPr>
      <w:spacing w:before="0" w:after="0"/>
    </w:pPr>
    <w:rPr>
      <w:rFonts w:eastAsia="Cambria" w:cs="Consolas"/>
      <w:color w:val="auto"/>
      <w:sz w:val="22"/>
      <w:szCs w:val="21"/>
      <w:lang w:val="en-GB" w:eastAsia="en-GB"/>
    </w:rPr>
  </w:style>
  <w:style w:type="character" w:customStyle="1" w:styleId="PlainTextChar">
    <w:name w:val="Plain Text Char"/>
    <w:link w:val="PlainText1"/>
    <w:uiPriority w:val="99"/>
    <w:rsid w:val="007C4132"/>
    <w:rPr>
      <w:rFonts w:ascii="Calibri" w:eastAsia="Cambria" w:hAnsi="Calibri" w:cs="Consolas"/>
      <w:sz w:val="22"/>
      <w:szCs w:val="21"/>
      <w:lang w:val="en-GB"/>
    </w:rPr>
  </w:style>
  <w:style w:type="character" w:styleId="Strong">
    <w:name w:val="Strong"/>
    <w:uiPriority w:val="22"/>
    <w:qFormat/>
    <w:locked/>
    <w:rsid w:val="007C4132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7C4132"/>
    <w:rPr>
      <w:rFonts w:ascii="Arial" w:eastAsia="Cambria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7C4132"/>
  </w:style>
  <w:style w:type="paragraph" w:customStyle="1" w:styleId="Revision1">
    <w:name w:val="Revision1"/>
    <w:next w:val="DarkList-Accent31"/>
    <w:hidden/>
    <w:uiPriority w:val="99"/>
    <w:semiHidden/>
    <w:rsid w:val="007C4132"/>
    <w:rPr>
      <w:rFonts w:ascii="Calibri" w:eastAsia="MS Mincho" w:hAnsi="Calibri" w:cs="Calibri"/>
      <w:sz w:val="22"/>
      <w:szCs w:val="22"/>
      <w:lang w:val="en-GB" w:eastAsia="en-US"/>
    </w:rPr>
  </w:style>
  <w:style w:type="character" w:customStyle="1" w:styleId="Heading6Char1">
    <w:name w:val="Heading 6 Char1"/>
    <w:semiHidden/>
    <w:rsid w:val="007C4132"/>
    <w:rPr>
      <w:rFonts w:ascii="Calibri" w:eastAsia="Times New Roman" w:hAnsi="Calibri" w:cs="Times New Roman"/>
      <w:b/>
      <w:bCs/>
      <w:color w:val="000000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1"/>
    <w:locked/>
    <w:rsid w:val="007C4132"/>
    <w:pPr>
      <w:spacing w:line="480" w:lineRule="auto"/>
    </w:pPr>
  </w:style>
  <w:style w:type="character" w:customStyle="1" w:styleId="BodyText2Char1">
    <w:name w:val="Body Text 2 Char1"/>
    <w:link w:val="BodyText2"/>
    <w:rsid w:val="007C4132"/>
    <w:rPr>
      <w:rFonts w:ascii="Calibri" w:eastAsia="ヒラギノ角ゴ Pro W3" w:hAnsi="Calibri"/>
      <w:color w:val="000000"/>
      <w:sz w:val="24"/>
      <w:szCs w:val="24"/>
      <w:lang w:val="en-US" w:eastAsia="en-US"/>
    </w:rPr>
  </w:style>
  <w:style w:type="paragraph" w:customStyle="1" w:styleId="ColourfulShadingAccent31">
    <w:name w:val="Colourful Shading – Accent 31"/>
    <w:basedOn w:val="Normal"/>
    <w:uiPriority w:val="34"/>
    <w:qFormat/>
    <w:rsid w:val="007C4132"/>
    <w:pPr>
      <w:ind w:left="720"/>
    </w:pPr>
  </w:style>
  <w:style w:type="paragraph" w:customStyle="1" w:styleId="MediumShading1-Accent21">
    <w:name w:val="Medium Shading 1 - Accent 21"/>
    <w:uiPriority w:val="1"/>
    <w:qFormat/>
    <w:rsid w:val="007C4132"/>
    <w:rPr>
      <w:rFonts w:ascii="Calibri" w:eastAsia="ヒラギノ角ゴ Pro W3" w:hAnsi="Calibri"/>
      <w:color w:val="000000"/>
      <w:sz w:val="24"/>
      <w:szCs w:val="24"/>
      <w:lang w:eastAsia="en-US"/>
    </w:rPr>
  </w:style>
  <w:style w:type="paragraph" w:styleId="NormalWeb">
    <w:name w:val="Normal (Web)"/>
    <w:basedOn w:val="Normal"/>
    <w:locked/>
    <w:rsid w:val="007C4132"/>
    <w:rPr>
      <w:rFonts w:ascii="Times New Roman" w:hAnsi="Times New Roman"/>
    </w:rPr>
  </w:style>
  <w:style w:type="paragraph" w:styleId="PlainText">
    <w:name w:val="Plain Text"/>
    <w:basedOn w:val="Normal"/>
    <w:link w:val="PlainTextChar1"/>
    <w:locked/>
    <w:rsid w:val="007C4132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link w:val="PlainText"/>
    <w:rsid w:val="007C4132"/>
    <w:rPr>
      <w:rFonts w:ascii="Courier New" w:eastAsia="ヒラギノ角ゴ Pro W3" w:hAnsi="Courier New" w:cs="Courier New"/>
      <w:color w:val="000000"/>
      <w:lang w:val="en-US" w:eastAsia="en-US"/>
    </w:rPr>
  </w:style>
  <w:style w:type="table" w:styleId="TableGrid">
    <w:name w:val="Table Grid"/>
    <w:basedOn w:val="TableNormal"/>
    <w:locked/>
    <w:rsid w:val="007C4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rkList-Accent31">
    <w:name w:val="Dark List - Accent 31"/>
    <w:hidden/>
    <w:uiPriority w:val="99"/>
    <w:semiHidden/>
    <w:rsid w:val="007C4132"/>
    <w:rPr>
      <w:rFonts w:ascii="Calibri" w:eastAsia="ヒラギノ角ゴ Pro W3" w:hAnsi="Calibri"/>
      <w:color w:val="000000"/>
      <w:sz w:val="24"/>
      <w:szCs w:val="24"/>
      <w:lang w:eastAsia="en-US"/>
    </w:rPr>
  </w:style>
  <w:style w:type="paragraph" w:customStyle="1" w:styleId="LightGrid-Accent31">
    <w:name w:val="Light Grid - Accent 31"/>
    <w:basedOn w:val="Normal"/>
    <w:uiPriority w:val="34"/>
    <w:qFormat/>
    <w:rsid w:val="001C60AB"/>
    <w:pPr>
      <w:spacing w:before="0" w:after="0"/>
      <w:ind w:left="720"/>
      <w:contextualSpacing/>
    </w:pPr>
    <w:rPr>
      <w:rFonts w:ascii="Cambria" w:eastAsia="MS Mincho" w:hAnsi="Cambria"/>
      <w:color w:val="auto"/>
    </w:rPr>
  </w:style>
  <w:style w:type="paragraph" w:customStyle="1" w:styleId="LightList-Accent31">
    <w:name w:val="Light List - Accent 31"/>
    <w:hidden/>
    <w:uiPriority w:val="71"/>
    <w:rsid w:val="00F67EF7"/>
    <w:rPr>
      <w:rFonts w:ascii="Calibri" w:eastAsia="ヒラギノ角ゴ Pro W3" w:hAnsi="Calibri"/>
      <w:color w:val="000000"/>
      <w:sz w:val="24"/>
      <w:szCs w:val="24"/>
      <w:lang w:eastAsia="en-US"/>
    </w:rPr>
  </w:style>
  <w:style w:type="paragraph" w:customStyle="1" w:styleId="MediumGrid1-Accent21">
    <w:name w:val="Medium Grid 1 - Accent 21"/>
    <w:basedOn w:val="Normal"/>
    <w:uiPriority w:val="34"/>
    <w:qFormat/>
    <w:rsid w:val="0047659D"/>
    <w:pPr>
      <w:spacing w:before="0" w:after="200" w:line="276" w:lineRule="auto"/>
      <w:ind w:left="720"/>
      <w:contextualSpacing/>
    </w:pPr>
    <w:rPr>
      <w:rFonts w:eastAsia="Times New Roman"/>
      <w:color w:val="auto"/>
      <w:sz w:val="22"/>
      <w:szCs w:val="22"/>
      <w:lang w:val="en-GB" w:eastAsia="zh-CN"/>
    </w:rPr>
  </w:style>
  <w:style w:type="paragraph" w:customStyle="1" w:styleId="MediumShading1-Accent11">
    <w:name w:val="Medium Shading 1 - Accent 11"/>
    <w:uiPriority w:val="1"/>
    <w:qFormat/>
    <w:rsid w:val="00FF2D47"/>
    <w:rPr>
      <w:rFonts w:ascii="Calibri" w:eastAsia="ヒラギノ角ゴ Pro W3" w:hAnsi="Calibri"/>
      <w:color w:val="000000"/>
      <w:sz w:val="24"/>
      <w:szCs w:val="24"/>
      <w:lang w:eastAsia="en-US"/>
    </w:rPr>
  </w:style>
  <w:style w:type="character" w:customStyle="1" w:styleId="st1">
    <w:name w:val="st1"/>
    <w:rsid w:val="00910A04"/>
  </w:style>
  <w:style w:type="paragraph" w:styleId="NoSpacing0">
    <w:name w:val="No Spacing"/>
    <w:uiPriority w:val="1"/>
    <w:qFormat/>
    <w:rsid w:val="00894F08"/>
    <w:rPr>
      <w:rFonts w:ascii="Calibri" w:eastAsia="ヒラギノ角ゴ Pro W3" w:hAnsi="Calibri"/>
      <w:color w:val="000000"/>
      <w:sz w:val="24"/>
      <w:szCs w:val="24"/>
      <w:lang w:eastAsia="en-US"/>
    </w:rPr>
  </w:style>
  <w:style w:type="paragraph" w:customStyle="1" w:styleId="paragraph">
    <w:name w:val="paragraph"/>
    <w:basedOn w:val="Normal"/>
    <w:rsid w:val="00036239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normaltextrun">
    <w:name w:val="normaltextrun"/>
    <w:basedOn w:val="DefaultParagraphFont"/>
    <w:rsid w:val="00036239"/>
  </w:style>
  <w:style w:type="paragraph" w:styleId="ListParagraph">
    <w:name w:val="List Paragraph"/>
    <w:basedOn w:val="Normal"/>
    <w:uiPriority w:val="34"/>
    <w:qFormat/>
    <w:rsid w:val="00D37CED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C20073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795467"/>
    <w:pPr>
      <w:numPr>
        <w:numId w:val="44"/>
      </w:numPr>
    </w:pPr>
  </w:style>
  <w:style w:type="paragraph" w:styleId="Revision">
    <w:name w:val="Revision"/>
    <w:hidden/>
    <w:uiPriority w:val="99"/>
    <w:semiHidden/>
    <w:rsid w:val="00B43B53"/>
    <w:rPr>
      <w:rFonts w:ascii="Calibri" w:eastAsia="ヒラギノ角ゴ Pro W3" w:hAnsi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9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0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5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8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314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6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_Flow_SignoffStatus xmlns="1355b3f0-e072-4ae3-b261-722c43fa6e26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8" ma:contentTypeDescription="Create a new document." ma:contentTypeScope="" ma:versionID="63aabe99062e586f57a6b5e7de45021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7a4c1f2e99d3e4b9c6edfdb6325b5888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9783E1-ABD5-4455-8815-90AA07D3AA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597E45-5930-4EA9-B0C7-011A43F9D2E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047DAFE-58AA-9A4B-AA3B-E772E61FBC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DD1578-6883-4A8D-BB1B-2D00B0E832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BDCEFCA-1D72-4311-9F4A-21AA5F2D51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HAP International</Company>
  <LinksUpToDate>false</LinksUpToDate>
  <CharactersWithSpaces>12004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cp:lastModifiedBy>Aninia Nadig</cp:lastModifiedBy>
  <cp:revision>3</cp:revision>
  <cp:lastPrinted>2014-11-18T21:25:00Z</cp:lastPrinted>
  <dcterms:created xsi:type="dcterms:W3CDTF">2023-02-11T15:02:00Z</dcterms:created>
  <dcterms:modified xsi:type="dcterms:W3CDTF">2023-02-11T15:05:00Z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Emily Tullock</vt:lpwstr>
  </property>
  <property fmtid="{D5CDD505-2E9C-101B-9397-08002B2CF9AE}" pid="3" name="Order">
    <vt:lpwstr>259200.000000000</vt:lpwstr>
  </property>
  <property fmtid="{D5CDD505-2E9C-101B-9397-08002B2CF9AE}" pid="4" name="display_urn:schemas-microsoft-com:office:office#Author">
    <vt:lpwstr>Emily Tullock</vt:lpwstr>
  </property>
  <property fmtid="{D5CDD505-2E9C-101B-9397-08002B2CF9AE}" pid="5" name="ContentTypeId">
    <vt:lpwstr>0x010100A9174CC8EF830F4A8ABF4C0EB3046797</vt:lpwstr>
  </property>
</Properties>
</file>